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94DEA">
      <w:pPr>
        <w:spacing w:line="440" w:lineRule="exact"/>
        <w:ind w:firstLine="542" w:firstLineChars="200"/>
        <w:rPr>
          <w:rFonts w:hint="eastAsia" w:ascii="宋体" w:hAnsi="宋体" w:eastAsia="宋体" w:cs="宋体"/>
          <w:b/>
          <w:sz w:val="27"/>
          <w:szCs w:val="27"/>
          <w:highlight w:val="none"/>
        </w:rPr>
      </w:pPr>
      <w:r>
        <w:rPr>
          <w:rFonts w:hint="eastAsia" w:ascii="宋体" w:hAnsi="宋体" w:eastAsia="宋体" w:cs="宋体"/>
          <w:b/>
          <w:sz w:val="27"/>
          <w:szCs w:val="27"/>
          <w:highlight w:val="none"/>
        </w:rPr>
        <w:t>（一）运维承包范围：</w:t>
      </w:r>
    </w:p>
    <w:p w14:paraId="7BDDC916">
      <w:pPr>
        <w:spacing w:line="360" w:lineRule="auto"/>
        <w:ind w:firstLine="540" w:firstLineChars="200"/>
        <w:rPr>
          <w:rFonts w:hint="eastAsia" w:ascii="宋体" w:hAnsi="宋体" w:cs="宋体"/>
          <w:sz w:val="27"/>
          <w:szCs w:val="27"/>
          <w:highlight w:val="none"/>
          <w:lang w:val="en-US" w:eastAsia="zh-CN"/>
        </w:rPr>
      </w:pPr>
      <w:r>
        <w:rPr>
          <w:rFonts w:hint="eastAsia" w:ascii="宋体" w:hAnsi="宋体" w:eastAsia="宋体" w:cs="宋体"/>
          <w:sz w:val="27"/>
          <w:szCs w:val="27"/>
          <w:highlight w:val="none"/>
        </w:rPr>
        <w:t>1、污水处理站设施操作及</w:t>
      </w:r>
      <w:r>
        <w:rPr>
          <w:rFonts w:hint="eastAsia" w:ascii="宋体" w:hAnsi="宋体" w:cs="宋体"/>
          <w:sz w:val="27"/>
          <w:szCs w:val="27"/>
          <w:highlight w:val="none"/>
          <w:lang w:val="en-US" w:eastAsia="zh-CN"/>
        </w:rPr>
        <w:t>管理；</w:t>
      </w:r>
    </w:p>
    <w:p w14:paraId="257EC77A">
      <w:pPr>
        <w:spacing w:line="360" w:lineRule="auto"/>
        <w:ind w:firstLine="540" w:firstLineChars="200"/>
        <w:rPr>
          <w:rFonts w:hint="eastAsia" w:ascii="宋体" w:hAnsi="宋体" w:eastAsia="宋体" w:cs="宋体"/>
          <w:sz w:val="27"/>
          <w:szCs w:val="27"/>
          <w:highlight w:val="none"/>
        </w:rPr>
      </w:pPr>
      <w:r>
        <w:rPr>
          <w:rFonts w:hint="eastAsia" w:ascii="宋体" w:hAnsi="宋体" w:eastAsia="宋体" w:cs="宋体"/>
          <w:sz w:val="27"/>
          <w:szCs w:val="27"/>
          <w:highlight w:val="none"/>
        </w:rPr>
        <w:t xml:space="preserve">2、污水处理站的设施设备日常保养、维护维修及更换工作； </w:t>
      </w:r>
    </w:p>
    <w:p w14:paraId="1AF42AEE">
      <w:pPr>
        <w:spacing w:line="360" w:lineRule="auto"/>
        <w:ind w:firstLine="540" w:firstLineChars="200"/>
        <w:rPr>
          <w:rFonts w:hint="eastAsia" w:ascii="宋体" w:hAnsi="宋体" w:eastAsia="宋体" w:cs="宋体"/>
          <w:sz w:val="27"/>
          <w:szCs w:val="27"/>
          <w:highlight w:val="none"/>
        </w:rPr>
      </w:pPr>
      <w:r>
        <w:rPr>
          <w:rFonts w:hint="eastAsia" w:ascii="宋体" w:hAnsi="宋体" w:eastAsia="宋体" w:cs="宋体"/>
          <w:sz w:val="27"/>
          <w:szCs w:val="27"/>
          <w:highlight w:val="none"/>
        </w:rPr>
        <w:t>3、污水处理站的安全生产工作；</w:t>
      </w:r>
      <w:bookmarkStart w:id="0" w:name="_GoBack"/>
      <w:bookmarkEnd w:id="0"/>
    </w:p>
    <w:p w14:paraId="35C0C9E3">
      <w:pPr>
        <w:spacing w:line="360" w:lineRule="auto"/>
        <w:ind w:left="538" w:leftChars="256" w:firstLine="0" w:firstLineChars="0"/>
        <w:rPr>
          <w:rFonts w:hint="default" w:ascii="宋体" w:hAnsi="宋体" w:eastAsia="宋体" w:cs="宋体"/>
          <w:sz w:val="27"/>
          <w:szCs w:val="27"/>
          <w:highlight w:val="none"/>
          <w:lang w:val="en-US" w:eastAsia="zh-CN"/>
        </w:rPr>
      </w:pPr>
      <w:r>
        <w:rPr>
          <w:rFonts w:hint="eastAsia" w:ascii="宋体" w:hAnsi="宋体" w:eastAsia="宋体" w:cs="宋体"/>
          <w:sz w:val="27"/>
          <w:szCs w:val="27"/>
          <w:highlight w:val="none"/>
        </w:rPr>
        <w:t>4、污水处理站</w:t>
      </w:r>
      <w:r>
        <w:rPr>
          <w:rFonts w:hint="eastAsia" w:ascii="宋体" w:hAnsi="宋体" w:cs="宋体"/>
          <w:sz w:val="27"/>
          <w:szCs w:val="27"/>
          <w:highlight w:val="none"/>
          <w:lang w:val="en-US" w:eastAsia="zh-CN"/>
        </w:rPr>
        <w:t>自行监测</w:t>
      </w:r>
      <w:r>
        <w:rPr>
          <w:rFonts w:hint="eastAsia" w:ascii="宋体" w:hAnsi="宋体" w:eastAsia="宋体" w:cs="宋体"/>
          <w:sz w:val="27"/>
          <w:szCs w:val="27"/>
          <w:highlight w:val="none"/>
        </w:rPr>
        <w:t>药剂和油料的采购和保管工作；</w:t>
      </w:r>
      <w:r>
        <w:rPr>
          <w:rFonts w:hint="eastAsia" w:ascii="宋体" w:hAnsi="宋体" w:eastAsia="宋体" w:cs="宋体"/>
          <w:sz w:val="27"/>
          <w:szCs w:val="27"/>
          <w:highlight w:val="none"/>
        </w:rPr>
        <w:br w:type="textWrapping"/>
      </w:r>
      <w:r>
        <w:rPr>
          <w:rFonts w:hint="eastAsia" w:ascii="宋体" w:hAnsi="宋体" w:cs="宋体"/>
          <w:sz w:val="27"/>
          <w:szCs w:val="27"/>
          <w:highlight w:val="none"/>
          <w:lang w:val="en-US" w:eastAsia="zh-CN"/>
        </w:rPr>
        <w:t>5、消毒药剂及处理药剂采购保管投放；</w:t>
      </w:r>
    </w:p>
    <w:p w14:paraId="3F42D335">
      <w:pPr>
        <w:spacing w:line="360" w:lineRule="auto"/>
        <w:ind w:firstLine="540" w:firstLineChars="200"/>
        <w:rPr>
          <w:rFonts w:hint="eastAsia" w:ascii="宋体" w:hAnsi="宋体" w:eastAsia="宋体" w:cs="宋体"/>
          <w:sz w:val="27"/>
          <w:szCs w:val="27"/>
          <w:highlight w:val="none"/>
        </w:rPr>
      </w:pPr>
      <w:r>
        <w:rPr>
          <w:rFonts w:hint="eastAsia" w:ascii="宋体" w:hAnsi="宋体" w:cs="宋体"/>
          <w:sz w:val="27"/>
          <w:szCs w:val="27"/>
          <w:highlight w:val="none"/>
          <w:lang w:val="en-US" w:eastAsia="zh-CN"/>
        </w:rPr>
        <w:t>6</w:t>
      </w:r>
      <w:r>
        <w:rPr>
          <w:rFonts w:hint="eastAsia" w:ascii="宋体" w:hAnsi="宋体" w:eastAsia="宋体" w:cs="宋体"/>
          <w:sz w:val="27"/>
          <w:szCs w:val="27"/>
          <w:highlight w:val="none"/>
        </w:rPr>
        <w:t>、全国污染源监测信息管理与共享平台每日数据填报工作；</w:t>
      </w:r>
    </w:p>
    <w:p w14:paraId="759F4745">
      <w:pPr>
        <w:spacing w:line="360" w:lineRule="auto"/>
        <w:ind w:firstLine="540" w:firstLineChars="200"/>
        <w:rPr>
          <w:rFonts w:hint="eastAsia" w:ascii="宋体" w:hAnsi="宋体" w:eastAsia="宋体" w:cs="宋体"/>
          <w:color w:val="auto"/>
          <w:sz w:val="27"/>
          <w:szCs w:val="27"/>
          <w:highlight w:val="none"/>
        </w:rPr>
      </w:pPr>
      <w:r>
        <w:rPr>
          <w:rFonts w:hint="eastAsia" w:ascii="宋体" w:hAnsi="宋体" w:cs="宋体"/>
          <w:sz w:val="27"/>
          <w:szCs w:val="27"/>
          <w:highlight w:val="none"/>
          <w:lang w:val="en-US" w:eastAsia="zh-CN"/>
        </w:rPr>
        <w:t>7</w:t>
      </w:r>
      <w:r>
        <w:rPr>
          <w:rFonts w:hint="eastAsia" w:ascii="宋体" w:hAnsi="宋体" w:eastAsia="宋体" w:cs="宋体"/>
          <w:sz w:val="27"/>
          <w:szCs w:val="27"/>
          <w:highlight w:val="none"/>
        </w:rPr>
        <w:t>、全国排污许可证管理信息平台（公开端）月报、季报、年报的填报工作；</w:t>
      </w:r>
    </w:p>
    <w:p w14:paraId="52D1BEB6">
      <w:pPr>
        <w:spacing w:line="360" w:lineRule="auto"/>
        <w:ind w:firstLine="540" w:firstLineChars="200"/>
        <w:rPr>
          <w:rFonts w:hint="eastAsia" w:ascii="宋体" w:hAnsi="宋体" w:eastAsia="宋体" w:cs="宋体"/>
          <w:sz w:val="27"/>
          <w:szCs w:val="27"/>
          <w:highlight w:val="none"/>
        </w:rPr>
      </w:pPr>
      <w:r>
        <w:rPr>
          <w:rFonts w:hint="eastAsia" w:ascii="宋体" w:hAnsi="宋体" w:cs="宋体"/>
          <w:sz w:val="27"/>
          <w:szCs w:val="27"/>
          <w:highlight w:val="none"/>
          <w:lang w:val="en-US" w:eastAsia="zh-CN"/>
        </w:rPr>
        <w:t>8</w:t>
      </w:r>
      <w:r>
        <w:rPr>
          <w:rFonts w:hint="eastAsia" w:ascii="宋体" w:hAnsi="宋体" w:eastAsia="宋体" w:cs="宋体"/>
          <w:sz w:val="27"/>
          <w:szCs w:val="27"/>
          <w:highlight w:val="none"/>
        </w:rPr>
        <w:t>、配合医院的各项工作，完成医院质量管理，6S管理等。</w:t>
      </w:r>
    </w:p>
    <w:p w14:paraId="5338683F">
      <w:pPr>
        <w:spacing w:line="360" w:lineRule="auto"/>
        <w:ind w:firstLine="540" w:firstLineChars="200"/>
        <w:rPr>
          <w:rFonts w:hint="eastAsia" w:ascii="宋体" w:hAnsi="宋体" w:eastAsia="宋体" w:cs="宋体"/>
          <w:sz w:val="27"/>
          <w:szCs w:val="27"/>
          <w:highlight w:val="none"/>
        </w:rPr>
      </w:pPr>
      <w:r>
        <w:rPr>
          <w:rFonts w:hint="eastAsia" w:ascii="宋体" w:hAnsi="宋体" w:cs="宋体"/>
          <w:sz w:val="27"/>
          <w:szCs w:val="27"/>
          <w:highlight w:val="none"/>
          <w:lang w:val="en-US" w:eastAsia="zh-CN"/>
        </w:rPr>
        <w:t>9</w:t>
      </w:r>
      <w:r>
        <w:rPr>
          <w:rFonts w:hint="eastAsia" w:ascii="宋体" w:hAnsi="宋体" w:eastAsia="宋体" w:cs="宋体"/>
          <w:sz w:val="27"/>
          <w:szCs w:val="27"/>
          <w:highlight w:val="none"/>
        </w:rPr>
        <w:t>、污水处理站</w:t>
      </w:r>
      <w:r>
        <w:rPr>
          <w:rFonts w:hint="eastAsia" w:ascii="宋体" w:hAnsi="宋体" w:cs="宋体"/>
          <w:color w:val="FF0000"/>
          <w:sz w:val="27"/>
          <w:szCs w:val="27"/>
          <w:highlight w:val="none"/>
          <w:lang w:val="en-US" w:eastAsia="zh-CN"/>
        </w:rPr>
        <w:t>淤泥清理及</w:t>
      </w:r>
      <w:r>
        <w:rPr>
          <w:rFonts w:hint="eastAsia" w:ascii="宋体" w:hAnsi="宋体" w:eastAsia="宋体" w:cs="宋体"/>
          <w:sz w:val="27"/>
          <w:szCs w:val="27"/>
          <w:highlight w:val="none"/>
        </w:rPr>
        <w:t>废液</w:t>
      </w:r>
      <w:r>
        <w:rPr>
          <w:rFonts w:hint="eastAsia" w:ascii="宋体" w:hAnsi="宋体" w:cs="宋体"/>
          <w:sz w:val="27"/>
          <w:szCs w:val="27"/>
          <w:highlight w:val="none"/>
          <w:lang w:val="en-US" w:eastAsia="zh-CN"/>
        </w:rPr>
        <w:t>废渣</w:t>
      </w:r>
      <w:r>
        <w:rPr>
          <w:rFonts w:hint="eastAsia" w:ascii="宋体" w:hAnsi="宋体" w:eastAsia="宋体" w:cs="宋体"/>
          <w:sz w:val="27"/>
          <w:szCs w:val="27"/>
          <w:highlight w:val="none"/>
        </w:rPr>
        <w:t>收集</w:t>
      </w:r>
      <w:r>
        <w:rPr>
          <w:rFonts w:hint="eastAsia" w:ascii="宋体" w:hAnsi="宋体" w:cs="宋体"/>
          <w:sz w:val="27"/>
          <w:szCs w:val="27"/>
          <w:highlight w:val="none"/>
          <w:lang w:val="en-US" w:eastAsia="zh-CN"/>
        </w:rPr>
        <w:t>转运暂存</w:t>
      </w:r>
      <w:r>
        <w:rPr>
          <w:rFonts w:hint="eastAsia" w:ascii="宋体" w:hAnsi="宋体" w:eastAsia="宋体" w:cs="宋体"/>
          <w:sz w:val="27"/>
          <w:szCs w:val="27"/>
          <w:highlight w:val="none"/>
        </w:rPr>
        <w:t>。</w:t>
      </w:r>
    </w:p>
    <w:p w14:paraId="5073959F">
      <w:pPr>
        <w:spacing w:line="360" w:lineRule="auto"/>
        <w:ind w:left="538" w:leftChars="256" w:firstLine="0" w:firstLineChars="0"/>
        <w:rPr>
          <w:rFonts w:hint="default" w:ascii="宋体" w:hAnsi="宋体" w:eastAsia="宋体" w:cs="宋体"/>
          <w:sz w:val="27"/>
          <w:szCs w:val="27"/>
          <w:highlight w:val="none"/>
          <w:lang w:val="en-US" w:eastAsia="zh-CN"/>
        </w:rPr>
      </w:pPr>
      <w:r>
        <w:rPr>
          <w:rFonts w:hint="eastAsia" w:ascii="宋体" w:hAnsi="宋体" w:cs="宋体"/>
          <w:sz w:val="27"/>
          <w:szCs w:val="27"/>
          <w:highlight w:val="none"/>
          <w:lang w:val="en-US" w:eastAsia="zh-CN"/>
        </w:rPr>
        <w:t>10</w:t>
      </w:r>
      <w:r>
        <w:rPr>
          <w:rFonts w:hint="eastAsia" w:ascii="宋体" w:hAnsi="宋体" w:eastAsia="宋体" w:cs="宋体"/>
          <w:sz w:val="27"/>
          <w:szCs w:val="27"/>
          <w:highlight w:val="none"/>
          <w:lang w:val="en-US" w:eastAsia="zh-CN"/>
        </w:rPr>
        <w:t>、相关台账管理。</w:t>
      </w:r>
    </w:p>
    <w:p w14:paraId="03AF533E">
      <w:pPr>
        <w:spacing w:line="440" w:lineRule="exact"/>
        <w:ind w:firstLine="542" w:firstLineChars="200"/>
        <w:rPr>
          <w:rFonts w:hint="eastAsia" w:ascii="宋体" w:hAnsi="宋体" w:eastAsia="宋体" w:cs="宋体"/>
          <w:b/>
          <w:sz w:val="27"/>
          <w:szCs w:val="27"/>
          <w:highlight w:val="none"/>
        </w:rPr>
      </w:pPr>
      <w:r>
        <w:rPr>
          <w:rFonts w:hint="eastAsia" w:ascii="宋体" w:hAnsi="宋体" w:eastAsia="宋体" w:cs="宋体"/>
          <w:b/>
          <w:sz w:val="27"/>
          <w:szCs w:val="27"/>
          <w:highlight w:val="none"/>
        </w:rPr>
        <w:t>（</w:t>
      </w:r>
      <w:r>
        <w:rPr>
          <w:rFonts w:hint="eastAsia" w:ascii="宋体" w:hAnsi="宋体" w:cs="宋体"/>
          <w:b/>
          <w:sz w:val="27"/>
          <w:szCs w:val="27"/>
          <w:highlight w:val="none"/>
          <w:lang w:val="en-US" w:eastAsia="zh-CN"/>
        </w:rPr>
        <w:t>二</w:t>
      </w:r>
      <w:r>
        <w:rPr>
          <w:rFonts w:hint="eastAsia" w:ascii="宋体" w:hAnsi="宋体" w:eastAsia="宋体" w:cs="宋体"/>
          <w:b/>
          <w:sz w:val="27"/>
          <w:szCs w:val="27"/>
          <w:highlight w:val="none"/>
        </w:rPr>
        <w:t>）运维服务要求：</w:t>
      </w:r>
    </w:p>
    <w:p w14:paraId="0981B101">
      <w:pPr>
        <w:spacing w:line="360" w:lineRule="auto"/>
        <w:ind w:firstLine="540" w:firstLineChars="200"/>
        <w:rPr>
          <w:rFonts w:hint="eastAsia" w:ascii="宋体" w:hAnsi="宋体" w:eastAsia="宋体" w:cs="宋体"/>
          <w:bCs/>
          <w:sz w:val="27"/>
          <w:szCs w:val="27"/>
          <w:highlight w:val="none"/>
        </w:rPr>
      </w:pPr>
      <w:r>
        <w:rPr>
          <w:rFonts w:hint="eastAsia" w:ascii="宋体" w:hAnsi="宋体" w:eastAsia="宋体" w:cs="宋体"/>
          <w:bCs/>
          <w:sz w:val="27"/>
          <w:szCs w:val="27"/>
          <w:highlight w:val="none"/>
        </w:rPr>
        <w:t>1、巡检要求</w:t>
      </w:r>
    </w:p>
    <w:p w14:paraId="4B884BD1">
      <w:pPr>
        <w:spacing w:line="360" w:lineRule="auto"/>
        <w:ind w:firstLine="540" w:firstLineChars="200"/>
        <w:rPr>
          <w:rFonts w:hint="eastAsia" w:ascii="宋体" w:hAnsi="宋体" w:eastAsia="宋体" w:cs="宋体"/>
          <w:bCs/>
          <w:sz w:val="27"/>
          <w:szCs w:val="27"/>
          <w:highlight w:val="none"/>
        </w:rPr>
      </w:pPr>
      <w:r>
        <w:rPr>
          <w:rFonts w:hint="eastAsia" w:ascii="宋体" w:hAnsi="宋体" w:eastAsia="宋体" w:cs="宋体"/>
          <w:bCs/>
          <w:sz w:val="27"/>
          <w:szCs w:val="27"/>
          <w:highlight w:val="none"/>
        </w:rPr>
        <w:t>（1）巡检、点检、维护、水处理过程中发现问题时，指派专人负责，及时解决。发现问题及时</w:t>
      </w:r>
      <w:r>
        <w:rPr>
          <w:rFonts w:hint="eastAsia" w:ascii="宋体" w:hAnsi="宋体" w:eastAsia="宋体" w:cs="宋体"/>
          <w:bCs/>
          <w:sz w:val="27"/>
          <w:szCs w:val="27"/>
          <w:highlight w:val="none"/>
          <w:lang w:val="en-US" w:eastAsia="zh-CN"/>
        </w:rPr>
        <w:t>反应</w:t>
      </w:r>
      <w:r>
        <w:rPr>
          <w:rFonts w:hint="eastAsia" w:ascii="宋体" w:hAnsi="宋体" w:eastAsia="宋体" w:cs="宋体"/>
          <w:bCs/>
          <w:sz w:val="27"/>
          <w:szCs w:val="27"/>
          <w:highlight w:val="none"/>
        </w:rPr>
        <w:t>并跟踪处理，直到设备正常为止。</w:t>
      </w:r>
    </w:p>
    <w:p w14:paraId="70FA8FF0">
      <w:pPr>
        <w:spacing w:line="360" w:lineRule="auto"/>
        <w:ind w:firstLine="540" w:firstLineChars="200"/>
        <w:rPr>
          <w:rFonts w:hint="eastAsia" w:ascii="宋体" w:hAnsi="宋体" w:eastAsia="宋体" w:cs="宋体"/>
          <w:bCs/>
          <w:sz w:val="27"/>
          <w:szCs w:val="27"/>
          <w:highlight w:val="none"/>
        </w:rPr>
      </w:pPr>
      <w:r>
        <w:rPr>
          <w:rFonts w:hint="eastAsia" w:ascii="宋体" w:hAnsi="宋体" w:eastAsia="宋体" w:cs="宋体"/>
          <w:bCs/>
          <w:sz w:val="27"/>
          <w:szCs w:val="27"/>
          <w:highlight w:val="none"/>
        </w:rPr>
        <w:t>（2）除规定的点检外，每</w:t>
      </w:r>
      <w:r>
        <w:rPr>
          <w:rFonts w:hint="eastAsia" w:ascii="宋体" w:hAnsi="宋体" w:eastAsia="宋体" w:cs="宋体"/>
          <w:bCs/>
          <w:sz w:val="27"/>
          <w:szCs w:val="27"/>
          <w:highlight w:val="none"/>
          <w:lang w:val="en-US" w:eastAsia="zh-CN"/>
        </w:rPr>
        <w:t>日进行2次巡查，上午和下午</w:t>
      </w:r>
      <w:r>
        <w:rPr>
          <w:rFonts w:hint="eastAsia" w:ascii="宋体" w:hAnsi="宋体" w:eastAsia="宋体" w:cs="宋体"/>
          <w:bCs/>
          <w:sz w:val="27"/>
          <w:szCs w:val="27"/>
          <w:highlight w:val="none"/>
        </w:rPr>
        <w:t>各对系统进行一次巡查，集中注意化学氧化系统，混凝沉淀系统，格栅系统等。每</w:t>
      </w:r>
      <w:r>
        <w:rPr>
          <w:rFonts w:hint="eastAsia" w:ascii="宋体" w:hAnsi="宋体" w:eastAsia="宋体" w:cs="宋体"/>
          <w:bCs/>
          <w:sz w:val="27"/>
          <w:szCs w:val="27"/>
          <w:highlight w:val="none"/>
          <w:lang w:val="en-US" w:eastAsia="zh-CN"/>
        </w:rPr>
        <w:t>日2次巡查都需要</w:t>
      </w:r>
      <w:r>
        <w:rPr>
          <w:rFonts w:hint="eastAsia" w:ascii="宋体" w:hAnsi="宋体" w:eastAsia="宋体" w:cs="宋体"/>
          <w:bCs/>
          <w:sz w:val="27"/>
          <w:szCs w:val="27"/>
          <w:highlight w:val="none"/>
        </w:rPr>
        <w:t>填写</w:t>
      </w:r>
      <w:r>
        <w:rPr>
          <w:rFonts w:hint="eastAsia" w:ascii="宋体" w:hAnsi="宋体" w:eastAsia="宋体" w:cs="宋体"/>
          <w:bCs/>
          <w:sz w:val="27"/>
          <w:szCs w:val="27"/>
          <w:highlight w:val="none"/>
          <w:lang w:val="en-US" w:eastAsia="zh-CN"/>
        </w:rPr>
        <w:t>当</w:t>
      </w:r>
      <w:r>
        <w:rPr>
          <w:rFonts w:hint="eastAsia" w:ascii="宋体" w:hAnsi="宋体" w:eastAsia="宋体" w:cs="宋体"/>
          <w:bCs/>
          <w:sz w:val="27"/>
          <w:szCs w:val="27"/>
          <w:highlight w:val="none"/>
        </w:rPr>
        <w:t>次巡检记录。</w:t>
      </w:r>
    </w:p>
    <w:p w14:paraId="4E75F152">
      <w:pPr>
        <w:spacing w:line="360" w:lineRule="auto"/>
        <w:ind w:firstLine="540" w:firstLineChars="200"/>
        <w:rPr>
          <w:rFonts w:hint="eastAsia" w:ascii="宋体" w:hAnsi="宋体" w:eastAsia="宋体" w:cs="宋体"/>
          <w:bCs/>
          <w:sz w:val="27"/>
          <w:szCs w:val="27"/>
          <w:highlight w:val="none"/>
        </w:rPr>
      </w:pPr>
      <w:r>
        <w:rPr>
          <w:rFonts w:hint="eastAsia" w:ascii="宋体" w:hAnsi="宋体" w:eastAsia="宋体" w:cs="宋体"/>
          <w:bCs/>
          <w:sz w:val="27"/>
          <w:szCs w:val="27"/>
          <w:highlight w:val="none"/>
        </w:rPr>
        <w:t>2、定期保养要求</w:t>
      </w:r>
    </w:p>
    <w:p w14:paraId="69F6272A">
      <w:pPr>
        <w:spacing w:line="360" w:lineRule="auto"/>
        <w:ind w:firstLine="540" w:firstLineChars="200"/>
        <w:rPr>
          <w:rFonts w:hint="eastAsia" w:ascii="宋体" w:hAnsi="宋体" w:eastAsia="宋体" w:cs="宋体"/>
          <w:bCs/>
          <w:sz w:val="27"/>
          <w:szCs w:val="27"/>
        </w:rPr>
      </w:pPr>
      <w:r>
        <w:rPr>
          <w:rFonts w:hint="eastAsia" w:ascii="宋体" w:hAnsi="宋体" w:eastAsia="宋体" w:cs="宋体"/>
          <w:bCs/>
          <w:sz w:val="27"/>
          <w:szCs w:val="27"/>
          <w:highlight w:val="none"/>
        </w:rPr>
        <w:t>一般情况下，设备每个月应保养一次，</w:t>
      </w:r>
      <w:r>
        <w:rPr>
          <w:rFonts w:hint="eastAsia" w:ascii="宋体" w:hAnsi="宋体" w:eastAsia="宋体" w:cs="宋体"/>
          <w:bCs/>
          <w:sz w:val="27"/>
          <w:szCs w:val="27"/>
          <w:highlight w:val="none"/>
          <w:lang w:eastAsia="zh-CN"/>
        </w:rPr>
        <w:t>润</w:t>
      </w:r>
      <w:r>
        <w:rPr>
          <w:rFonts w:hint="eastAsia" w:ascii="宋体" w:hAnsi="宋体" w:eastAsia="宋体" w:cs="宋体"/>
          <w:bCs/>
          <w:sz w:val="27"/>
          <w:szCs w:val="27"/>
          <w:highlight w:val="none"/>
        </w:rPr>
        <w:t>滑油首次使用运行50-100小时需要</w:t>
      </w:r>
      <w:r>
        <w:rPr>
          <w:rFonts w:hint="eastAsia" w:ascii="宋体" w:hAnsi="宋体" w:eastAsia="宋体" w:cs="宋体"/>
          <w:bCs/>
          <w:sz w:val="27"/>
          <w:szCs w:val="27"/>
        </w:rPr>
        <w:t>更换，以后第三个月更换一次，不得过满或欠缺，并提供详细的保养记录。</w:t>
      </w:r>
    </w:p>
    <w:p w14:paraId="6B56DB42">
      <w:pPr>
        <w:spacing w:line="360" w:lineRule="auto"/>
        <w:ind w:firstLine="540" w:firstLineChars="200"/>
        <w:rPr>
          <w:rFonts w:hint="eastAsia" w:ascii="宋体" w:hAnsi="宋体" w:eastAsia="宋体" w:cs="宋体"/>
          <w:bCs/>
          <w:sz w:val="27"/>
          <w:szCs w:val="27"/>
        </w:rPr>
      </w:pPr>
      <w:r>
        <w:rPr>
          <w:rFonts w:hint="eastAsia" w:ascii="宋体" w:hAnsi="宋体" w:eastAsia="宋体" w:cs="宋体"/>
          <w:bCs/>
          <w:sz w:val="27"/>
          <w:szCs w:val="27"/>
        </w:rPr>
        <w:t>3、取样分析</w:t>
      </w:r>
    </w:p>
    <w:p w14:paraId="4A03D937">
      <w:pPr>
        <w:spacing w:line="360" w:lineRule="auto"/>
        <w:ind w:firstLine="540" w:firstLineChars="200"/>
        <w:rPr>
          <w:rFonts w:hint="eastAsia" w:ascii="宋体" w:hAnsi="宋体" w:eastAsia="宋体" w:cs="宋体"/>
          <w:sz w:val="27"/>
          <w:szCs w:val="27"/>
          <w:lang w:eastAsia="zh-CN"/>
        </w:rPr>
      </w:pPr>
      <w:r>
        <w:rPr>
          <w:rFonts w:hint="eastAsia" w:ascii="宋体" w:hAnsi="宋体" w:eastAsia="宋体" w:cs="宋体"/>
          <w:bCs/>
          <w:sz w:val="27"/>
          <w:szCs w:val="27"/>
        </w:rPr>
        <w:t>正常情况下每班采样分析水样一份，采取污水处理进出水各一份，采样要求及时、认真如实记</w:t>
      </w:r>
      <w:r>
        <w:rPr>
          <w:rFonts w:hint="eastAsia" w:ascii="宋体" w:hAnsi="宋体" w:eastAsia="宋体" w:cs="宋体"/>
          <w:bCs/>
          <w:sz w:val="27"/>
          <w:szCs w:val="27"/>
          <w:highlight w:val="none"/>
        </w:rPr>
        <w:t>录，并对采集的水样进行检测，根据排污许可证及生态环境局要求，定期</w:t>
      </w:r>
      <w:r>
        <w:rPr>
          <w:rFonts w:hint="eastAsia" w:ascii="宋体" w:hAnsi="宋体" w:eastAsia="宋体" w:cs="宋体"/>
          <w:bCs/>
          <w:sz w:val="27"/>
          <w:szCs w:val="27"/>
          <w:highlight w:val="none"/>
          <w:lang w:eastAsia="zh-CN"/>
        </w:rPr>
        <w:t>配合医院</w:t>
      </w:r>
      <w:r>
        <w:rPr>
          <w:rFonts w:hint="eastAsia" w:ascii="宋体" w:hAnsi="宋体" w:eastAsia="宋体" w:cs="宋体"/>
          <w:bCs/>
          <w:sz w:val="27"/>
          <w:szCs w:val="27"/>
          <w:highlight w:val="none"/>
        </w:rPr>
        <w:t>安排对排放污水</w:t>
      </w:r>
      <w:r>
        <w:rPr>
          <w:rFonts w:hint="eastAsia" w:ascii="宋体" w:hAnsi="宋体" w:cs="宋体"/>
          <w:bCs/>
          <w:sz w:val="27"/>
          <w:szCs w:val="27"/>
          <w:highlight w:val="none"/>
          <w:lang w:eastAsia="zh-CN"/>
        </w:rPr>
        <w:t>、</w:t>
      </w:r>
      <w:r>
        <w:rPr>
          <w:rFonts w:hint="eastAsia" w:ascii="宋体" w:hAnsi="宋体" w:cs="宋体"/>
          <w:bCs/>
          <w:color w:val="FF0000"/>
          <w:sz w:val="27"/>
          <w:szCs w:val="27"/>
          <w:highlight w:val="none"/>
          <w:lang w:eastAsia="zh-CN"/>
        </w:rPr>
        <w:t>废气、噪音等</w:t>
      </w:r>
      <w:r>
        <w:rPr>
          <w:rFonts w:hint="eastAsia" w:ascii="宋体" w:hAnsi="宋体" w:eastAsia="宋体" w:cs="宋体"/>
          <w:bCs/>
          <w:sz w:val="27"/>
          <w:szCs w:val="27"/>
          <w:highlight w:val="none"/>
        </w:rPr>
        <w:t>进行次检测，并出具国家认可的第三方检验（测）机构出具（CMA或CNAS等）认证的污水环保检测报告，检测报告提供一份甲方存档。具体检测项目如下</w:t>
      </w:r>
      <w:r>
        <w:rPr>
          <w:rFonts w:hint="eastAsia" w:ascii="宋体" w:hAnsi="宋体" w:eastAsia="宋体" w:cs="宋体"/>
          <w:bCs/>
          <w:sz w:val="27"/>
          <w:szCs w:val="27"/>
        </w:rPr>
        <w:t>表，后续如果排污许可证及生态环境局要求的检测内容及检测频率发生变化，</w:t>
      </w:r>
      <w:r>
        <w:rPr>
          <w:rFonts w:hint="eastAsia" w:ascii="宋体" w:hAnsi="宋体" w:eastAsia="宋体" w:cs="宋体"/>
          <w:sz w:val="27"/>
          <w:szCs w:val="27"/>
        </w:rPr>
        <w:t>响应供应商必须无条件的按时完成检测内容，</w:t>
      </w:r>
      <w:r>
        <w:rPr>
          <w:rFonts w:hint="eastAsia" w:ascii="宋体" w:hAnsi="宋体" w:cs="宋体"/>
          <w:color w:val="FF0000"/>
          <w:sz w:val="27"/>
          <w:szCs w:val="27"/>
          <w:lang w:eastAsia="zh-CN"/>
        </w:rPr>
        <w:t>或遇报告不符，需增加检测频次的，</w:t>
      </w:r>
      <w:r>
        <w:rPr>
          <w:rFonts w:hint="eastAsia" w:ascii="宋体" w:hAnsi="宋体" w:eastAsia="宋体" w:cs="宋体"/>
          <w:sz w:val="27"/>
          <w:szCs w:val="27"/>
        </w:rPr>
        <w:t>采购人不再另行增加任何费用。</w:t>
      </w:r>
    </w:p>
    <w:p w14:paraId="3D8D4801">
      <w:pPr>
        <w:spacing w:line="360" w:lineRule="auto"/>
        <w:ind w:firstLine="540" w:firstLineChars="200"/>
        <w:rPr>
          <w:rFonts w:hint="eastAsia" w:ascii="宋体" w:hAnsi="宋体" w:eastAsia="宋体" w:cs="宋体"/>
          <w:sz w:val="27"/>
          <w:szCs w:val="27"/>
          <w:highlight w:val="none"/>
          <w:lang w:val="en-US" w:eastAsia="zh-CN"/>
        </w:rPr>
      </w:pPr>
      <w:r>
        <w:rPr>
          <w:rFonts w:hint="eastAsia" w:ascii="宋体" w:hAnsi="宋体" w:eastAsia="宋体" w:cs="宋体"/>
          <w:bCs/>
          <w:sz w:val="27"/>
          <w:szCs w:val="27"/>
        </w:rPr>
        <w:t>污水处理站采用现有工艺流程运行，废水经处理后排入城市</w:t>
      </w:r>
      <w:r>
        <w:rPr>
          <w:rFonts w:hint="eastAsia" w:ascii="宋体" w:hAnsi="宋体" w:eastAsia="宋体" w:cs="宋体"/>
          <w:sz w:val="27"/>
          <w:szCs w:val="27"/>
        </w:rPr>
        <w:t>污水管道，污水排放需按照环保部</w:t>
      </w:r>
      <w:r>
        <w:rPr>
          <w:rFonts w:hint="eastAsia" w:ascii="宋体" w:hAnsi="宋体" w:eastAsia="宋体" w:cs="宋体"/>
          <w:sz w:val="27"/>
          <w:szCs w:val="27"/>
          <w:highlight w:val="none"/>
        </w:rPr>
        <w:t>门要求,出水指标按《医疗机构污水排放标准》（GB18466-2005）预处理标准执行</w:t>
      </w:r>
      <w:r>
        <w:rPr>
          <w:rFonts w:hint="eastAsia" w:ascii="宋体" w:hAnsi="宋体" w:cs="宋体"/>
          <w:sz w:val="27"/>
          <w:szCs w:val="27"/>
          <w:highlight w:val="none"/>
          <w:lang w:eastAsia="zh-CN"/>
        </w:rPr>
        <w:t>，并达到</w:t>
      </w:r>
      <w:r>
        <w:rPr>
          <w:rFonts w:hint="eastAsia" w:ascii="宋体" w:hAnsi="宋体" w:cs="宋体"/>
          <w:color w:val="FF0000"/>
          <w:sz w:val="27"/>
          <w:szCs w:val="27"/>
          <w:highlight w:val="none"/>
          <w:lang w:val="en-US" w:eastAsia="zh-CN"/>
        </w:rPr>
        <w:t>排污许可证的相关要求</w:t>
      </w:r>
      <w:r>
        <w:rPr>
          <w:rFonts w:hint="eastAsia" w:ascii="宋体" w:hAnsi="宋体" w:cs="宋体"/>
          <w:bCs/>
          <w:sz w:val="27"/>
          <w:szCs w:val="27"/>
          <w:highlight w:val="none"/>
          <w:lang w:eastAsia="zh-CN"/>
        </w:rPr>
        <w:t>。</w:t>
      </w:r>
    </w:p>
    <w:p w14:paraId="7A1D8FB6">
      <w:pPr>
        <w:numPr>
          <w:ilvl w:val="0"/>
          <w:numId w:val="0"/>
        </w:numPr>
        <w:spacing w:line="360" w:lineRule="auto"/>
        <w:ind w:left="420" w:leftChars="0"/>
        <w:rPr>
          <w:rFonts w:hint="eastAsia" w:ascii="宋体" w:hAnsi="宋体" w:eastAsia="宋体" w:cs="宋体"/>
          <w:sz w:val="27"/>
          <w:szCs w:val="27"/>
          <w:highlight w:val="none"/>
          <w:lang w:eastAsia="zh-CN"/>
        </w:rPr>
      </w:pPr>
      <w:r>
        <w:rPr>
          <w:rFonts w:hint="eastAsia" w:ascii="宋体" w:hAnsi="宋体" w:eastAsia="宋体" w:cs="宋体"/>
          <w:bCs/>
          <w:sz w:val="27"/>
          <w:szCs w:val="27"/>
          <w:highlight w:val="none"/>
          <w:lang w:val="en-US" w:eastAsia="zh-CN"/>
        </w:rPr>
        <w:t>4、</w:t>
      </w:r>
      <w:r>
        <w:rPr>
          <w:rFonts w:hint="eastAsia" w:ascii="宋体" w:hAnsi="宋体" w:eastAsia="宋体" w:cs="宋体"/>
          <w:bCs/>
          <w:sz w:val="27"/>
          <w:szCs w:val="27"/>
          <w:highlight w:val="none"/>
        </w:rPr>
        <w:t>根据排污许可证及生态环境局要求，</w:t>
      </w:r>
      <w:r>
        <w:rPr>
          <w:rFonts w:hint="eastAsia" w:ascii="宋体" w:hAnsi="宋体" w:eastAsia="宋体" w:cs="宋体"/>
          <w:bCs/>
          <w:sz w:val="27"/>
          <w:szCs w:val="27"/>
          <w:highlight w:val="none"/>
          <w:lang w:eastAsia="zh-CN"/>
        </w:rPr>
        <w:t>按要求配合院方</w:t>
      </w:r>
      <w:r>
        <w:rPr>
          <w:rFonts w:hint="eastAsia" w:ascii="宋体" w:hAnsi="宋体" w:eastAsia="宋体" w:cs="宋体"/>
          <w:bCs/>
          <w:sz w:val="27"/>
          <w:szCs w:val="27"/>
          <w:highlight w:val="none"/>
        </w:rPr>
        <w:t>安排具有相应资质的第三方检测机构对污水处理站周边空气污染物进行监测，并出具报告，检测报告需提供一份甲方存档。空气污染物监测种类按《医疗机构污水排放标准》（GB18466-2005）表3执行</w:t>
      </w:r>
      <w:r>
        <w:rPr>
          <w:rFonts w:hint="eastAsia" w:ascii="宋体" w:hAnsi="宋体" w:cs="宋体"/>
          <w:bCs/>
          <w:sz w:val="27"/>
          <w:szCs w:val="27"/>
          <w:highlight w:val="none"/>
          <w:lang w:eastAsia="zh-CN"/>
        </w:rPr>
        <w:t>，</w:t>
      </w:r>
      <w:r>
        <w:rPr>
          <w:rFonts w:hint="eastAsia" w:ascii="宋体" w:hAnsi="宋体" w:eastAsia="宋体" w:cs="宋体"/>
          <w:bCs/>
          <w:sz w:val="27"/>
          <w:szCs w:val="27"/>
          <w:lang w:eastAsia="zh-CN"/>
        </w:rPr>
        <w:t>噪声</w:t>
      </w:r>
      <w:r>
        <w:rPr>
          <w:rFonts w:hint="eastAsia" w:ascii="宋体" w:hAnsi="宋体" w:eastAsia="宋体" w:cs="宋体"/>
          <w:bCs/>
          <w:sz w:val="27"/>
          <w:szCs w:val="27"/>
        </w:rPr>
        <w:t>监测种类按</w:t>
      </w:r>
      <w:r>
        <w:rPr>
          <w:rFonts w:hint="eastAsia" w:ascii="宋体" w:hAnsi="宋体" w:eastAsia="宋体" w:cs="宋体"/>
          <w:bCs/>
          <w:sz w:val="27"/>
          <w:szCs w:val="27"/>
          <w:lang w:eastAsia="zh-CN"/>
        </w:rPr>
        <w:t>《工业企业厂界环境噪声排放标准》（</w:t>
      </w:r>
      <w:r>
        <w:rPr>
          <w:rFonts w:hint="eastAsia" w:ascii="宋体" w:hAnsi="宋体" w:eastAsia="宋体" w:cs="宋体"/>
          <w:bCs/>
          <w:sz w:val="27"/>
          <w:szCs w:val="27"/>
          <w:lang w:val="en-US" w:eastAsia="zh-CN"/>
        </w:rPr>
        <w:t>GB12348-2008</w:t>
      </w:r>
      <w:r>
        <w:rPr>
          <w:rFonts w:hint="eastAsia" w:ascii="宋体" w:hAnsi="宋体" w:eastAsia="宋体" w:cs="宋体"/>
          <w:bCs/>
          <w:sz w:val="27"/>
          <w:szCs w:val="27"/>
          <w:lang w:eastAsia="zh-CN"/>
        </w:rPr>
        <w:t>）</w:t>
      </w:r>
      <w:r>
        <w:rPr>
          <w:rFonts w:hint="eastAsia" w:ascii="宋体" w:hAnsi="宋体" w:eastAsia="宋体" w:cs="宋体"/>
          <w:bCs/>
          <w:sz w:val="27"/>
          <w:szCs w:val="27"/>
          <w:lang w:val="en-US" w:eastAsia="zh-CN"/>
        </w:rPr>
        <w:t>3类</w:t>
      </w:r>
      <w:r>
        <w:rPr>
          <w:rFonts w:hint="eastAsia" w:ascii="宋体" w:hAnsi="宋体" w:eastAsia="宋体" w:cs="宋体"/>
          <w:bCs/>
          <w:sz w:val="27"/>
          <w:szCs w:val="27"/>
        </w:rPr>
        <w:t>执行</w:t>
      </w:r>
      <w:r>
        <w:rPr>
          <w:rFonts w:hint="eastAsia" w:ascii="宋体" w:hAnsi="宋体" w:eastAsia="宋体" w:cs="宋体"/>
          <w:bCs/>
          <w:sz w:val="27"/>
          <w:szCs w:val="27"/>
          <w:lang w:eastAsia="zh-CN"/>
        </w:rPr>
        <w:t>。</w:t>
      </w:r>
      <w:r>
        <w:rPr>
          <w:rFonts w:hint="eastAsia" w:ascii="宋体" w:hAnsi="宋体" w:eastAsia="宋体" w:cs="宋体"/>
          <w:bCs/>
          <w:sz w:val="27"/>
          <w:szCs w:val="27"/>
          <w:lang w:eastAsia="zh-CN"/>
        </w:rPr>
        <w:br w:type="textWrapping"/>
      </w:r>
      <w:r>
        <w:rPr>
          <w:rFonts w:hint="eastAsia" w:ascii="宋体" w:hAnsi="宋体" w:cs="宋体"/>
          <w:bCs/>
          <w:sz w:val="27"/>
          <w:szCs w:val="27"/>
          <w:lang w:val="en-US" w:eastAsia="zh-CN"/>
        </w:rPr>
        <w:t>5、</w:t>
      </w:r>
      <w:r>
        <w:rPr>
          <w:rFonts w:hint="eastAsia" w:ascii="宋体" w:hAnsi="宋体" w:eastAsia="宋体" w:cs="宋体"/>
          <w:bCs/>
          <w:sz w:val="27"/>
          <w:szCs w:val="27"/>
          <w:lang w:eastAsia="zh-CN"/>
        </w:rPr>
        <w:t>核心运营 - 中控平台</w:t>
      </w:r>
      <w:r>
        <w:rPr>
          <w:rFonts w:hint="eastAsia" w:ascii="宋体" w:hAnsi="宋体" w:cs="宋体"/>
          <w:bCs/>
          <w:sz w:val="27"/>
          <w:szCs w:val="27"/>
          <w:lang w:eastAsia="zh-CN"/>
        </w:rPr>
        <w:t>：</w:t>
      </w:r>
      <w:r>
        <w:rPr>
          <w:rFonts w:hint="eastAsia" w:ascii="宋体" w:hAnsi="宋体" w:eastAsia="宋体" w:cs="宋体"/>
          <w:bCs/>
          <w:sz w:val="27"/>
          <w:szCs w:val="27"/>
          <w:lang w:eastAsia="zh-CN"/>
        </w:rPr>
        <w:t>负责智慧云平台系统的管理及数据处理​</w:t>
      </w:r>
      <w:r>
        <w:rPr>
          <w:rFonts w:hint="eastAsia" w:ascii="宋体" w:hAnsi="宋体" w:eastAsia="宋体" w:cs="宋体"/>
          <w:bCs/>
          <w:sz w:val="27"/>
          <w:szCs w:val="27"/>
          <w:lang w:eastAsia="zh-CN"/>
        </w:rPr>
        <w:tab/>
      </w:r>
      <w:r>
        <w:rPr>
          <w:rFonts w:hint="eastAsia" w:ascii="宋体" w:hAnsi="宋体" w:eastAsia="宋体" w:cs="宋体"/>
          <w:bCs/>
          <w:sz w:val="27"/>
          <w:szCs w:val="27"/>
          <w:lang w:eastAsia="zh-CN"/>
        </w:rPr>
        <w:t>对智慧云平台系统数据进行实时监控，15 分钟内现场确认报警信息，历史数据每季度、每年备份，实行权限分级管理</w:t>
      </w:r>
      <w:r>
        <w:rPr>
          <w:rFonts w:hint="eastAsia" w:ascii="宋体" w:hAnsi="宋体" w:cs="宋体"/>
          <w:bCs/>
          <w:sz w:val="27"/>
          <w:szCs w:val="27"/>
          <w:lang w:eastAsia="zh-CN"/>
        </w:rPr>
        <w:t>。</w:t>
      </w:r>
    </w:p>
    <w:p w14:paraId="199B39C8">
      <w:pPr>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val="0"/>
          <w:snapToGrid w:val="0"/>
          <w:color w:val="000000"/>
          <w:kern w:val="0"/>
          <w:sz w:val="27"/>
          <w:szCs w:val="27"/>
          <w:lang w:val="en-US" w:eastAsia="zh-CN"/>
        </w:rPr>
      </w:pPr>
      <w:r>
        <w:rPr>
          <w:rFonts w:hint="eastAsia" w:ascii="宋体" w:hAnsi="宋体" w:eastAsia="宋体" w:cs="宋体"/>
          <w:b/>
          <w:bCs w:val="0"/>
          <w:snapToGrid w:val="0"/>
          <w:color w:val="000000"/>
          <w:kern w:val="0"/>
          <w:sz w:val="27"/>
          <w:szCs w:val="27"/>
          <w:lang w:val="en-US" w:eastAsia="zh-CN"/>
        </w:rPr>
        <w:t>大气污染物无组织排放表</w:t>
      </w:r>
    </w:p>
    <w:tbl>
      <w:tblPr>
        <w:tblStyle w:val="6"/>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565"/>
        <w:gridCol w:w="3250"/>
        <w:gridCol w:w="2211"/>
        <w:gridCol w:w="1814"/>
      </w:tblGrid>
      <w:tr w14:paraId="7D85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98" w:type="dxa"/>
            <w:noWrap w:val="0"/>
            <w:vAlign w:val="center"/>
          </w:tcPr>
          <w:p w14:paraId="79D462C8">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序号</w:t>
            </w:r>
          </w:p>
        </w:tc>
        <w:tc>
          <w:tcPr>
            <w:tcW w:w="1565" w:type="dxa"/>
            <w:noWrap w:val="0"/>
            <w:vAlign w:val="center"/>
          </w:tcPr>
          <w:p w14:paraId="0AA5BD93">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检测类别</w:t>
            </w:r>
          </w:p>
        </w:tc>
        <w:tc>
          <w:tcPr>
            <w:tcW w:w="3250" w:type="dxa"/>
            <w:noWrap w:val="0"/>
            <w:vAlign w:val="center"/>
          </w:tcPr>
          <w:p w14:paraId="291CBFF4">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b/>
                <w:bCs/>
                <w:kern w:val="0"/>
                <w:sz w:val="24"/>
                <w:szCs w:val="24"/>
                <w:highlight w:val="none"/>
                <w:lang w:eastAsia="zh-CN"/>
              </w:rPr>
              <w:t>污染物种类</w:t>
            </w:r>
          </w:p>
        </w:tc>
        <w:tc>
          <w:tcPr>
            <w:tcW w:w="2211" w:type="dxa"/>
            <w:noWrap w:val="0"/>
            <w:vAlign w:val="center"/>
          </w:tcPr>
          <w:p w14:paraId="2C046C23">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排放限值</w:t>
            </w:r>
          </w:p>
        </w:tc>
        <w:tc>
          <w:tcPr>
            <w:tcW w:w="1814" w:type="dxa"/>
            <w:noWrap w:val="0"/>
            <w:vAlign w:val="center"/>
          </w:tcPr>
          <w:p w14:paraId="282FACEF">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检测频率</w:t>
            </w:r>
          </w:p>
        </w:tc>
      </w:tr>
      <w:tr w14:paraId="3DD4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56494D42">
            <w:pPr>
              <w:pStyle w:val="8"/>
              <w:spacing w:line="360" w:lineRule="auto"/>
              <w:jc w:val="center"/>
              <w:rPr>
                <w:rFonts w:hint="eastAsia" w:ascii="宋体" w:hAnsi="宋体" w:eastAsia="宋体" w:cs="宋体"/>
                <w:b/>
                <w:bCs/>
                <w:kern w:val="0"/>
                <w:sz w:val="24"/>
                <w:szCs w:val="24"/>
                <w:highlight w:val="none"/>
                <w:lang w:eastAsia="zh-CN"/>
              </w:rPr>
            </w:pPr>
            <w:r>
              <w:rPr>
                <w:rFonts w:hint="eastAsia" w:ascii="宋体" w:hAnsi="宋体" w:eastAsia="宋体" w:cs="宋体"/>
                <w:color w:val="auto"/>
                <w:highlight w:val="none"/>
                <w:lang w:val="en-US" w:eastAsia="zh-CN"/>
              </w:rPr>
              <w:t>1</w:t>
            </w:r>
          </w:p>
        </w:tc>
        <w:tc>
          <w:tcPr>
            <w:tcW w:w="1565" w:type="dxa"/>
            <w:noWrap w:val="0"/>
            <w:vAlign w:val="center"/>
          </w:tcPr>
          <w:p w14:paraId="48819EC9">
            <w:pPr>
              <w:widowControl/>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2D828FD9">
            <w:pPr>
              <w:widowControl/>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硫化氢</w:t>
            </w:r>
          </w:p>
        </w:tc>
        <w:tc>
          <w:tcPr>
            <w:tcW w:w="2211" w:type="dxa"/>
            <w:noWrap w:val="0"/>
            <w:vAlign w:val="center"/>
          </w:tcPr>
          <w:p w14:paraId="233737D1">
            <w:pPr>
              <w:widowControl/>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0.03mg/</w:t>
            </w:r>
            <w:r>
              <w:rPr>
                <w:rFonts w:hint="eastAsia" w:ascii="宋体" w:hAnsi="宋体" w:eastAsia="宋体" w:cs="宋体"/>
                <w:sz w:val="24"/>
                <w:szCs w:val="24"/>
                <w:highlight w:val="none"/>
                <w:lang w:val="en-US" w:eastAsia="zh-CN"/>
              </w:rPr>
              <w:t>N</w:t>
            </w:r>
            <w:r>
              <w:rPr>
                <w:rFonts w:hint="eastAsia" w:ascii="宋体" w:hAnsi="宋体" w:eastAsia="宋体" w:cs="宋体"/>
                <w:sz w:val="24"/>
                <w:szCs w:val="24"/>
                <w:highlight w:val="none"/>
              </w:rPr>
              <w:t>m3</w:t>
            </w:r>
          </w:p>
        </w:tc>
        <w:tc>
          <w:tcPr>
            <w:tcW w:w="1814" w:type="dxa"/>
            <w:noWrap w:val="0"/>
            <w:vAlign w:val="center"/>
          </w:tcPr>
          <w:p w14:paraId="0B464ACF">
            <w:pPr>
              <w:widowControl/>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1次/1季度</w:t>
            </w:r>
          </w:p>
        </w:tc>
      </w:tr>
      <w:tr w14:paraId="02D7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0B363957">
            <w:pPr>
              <w:pStyle w:val="8"/>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565" w:type="dxa"/>
            <w:noWrap w:val="0"/>
            <w:vAlign w:val="center"/>
          </w:tcPr>
          <w:p w14:paraId="38F8DECA">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2ED15967">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氨（氨气）</w:t>
            </w:r>
          </w:p>
        </w:tc>
        <w:tc>
          <w:tcPr>
            <w:tcW w:w="2211" w:type="dxa"/>
            <w:noWrap w:val="0"/>
            <w:vAlign w:val="center"/>
          </w:tcPr>
          <w:p w14:paraId="323FF975">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1.0mg/</w:t>
            </w:r>
            <w:r>
              <w:rPr>
                <w:rFonts w:hint="eastAsia" w:ascii="宋体" w:hAnsi="宋体" w:eastAsia="宋体" w:cs="宋体"/>
                <w:sz w:val="24"/>
                <w:szCs w:val="24"/>
                <w:highlight w:val="none"/>
                <w:lang w:val="en-US" w:eastAsia="zh-CN"/>
              </w:rPr>
              <w:t>N</w:t>
            </w:r>
            <w:r>
              <w:rPr>
                <w:rFonts w:hint="eastAsia" w:ascii="宋体" w:hAnsi="宋体" w:eastAsia="宋体" w:cs="宋体"/>
                <w:sz w:val="24"/>
                <w:szCs w:val="24"/>
                <w:highlight w:val="none"/>
              </w:rPr>
              <w:t>m3</w:t>
            </w:r>
          </w:p>
        </w:tc>
        <w:tc>
          <w:tcPr>
            <w:tcW w:w="1814" w:type="dxa"/>
            <w:noWrap w:val="0"/>
            <w:vAlign w:val="center"/>
          </w:tcPr>
          <w:p w14:paraId="374061EE">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1次/1季度</w:t>
            </w:r>
          </w:p>
        </w:tc>
      </w:tr>
      <w:tr w14:paraId="10D2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60603CDA">
            <w:pPr>
              <w:pStyle w:val="8"/>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565" w:type="dxa"/>
            <w:noWrap w:val="0"/>
            <w:vAlign w:val="center"/>
          </w:tcPr>
          <w:p w14:paraId="7499E2F1">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27206E99">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臭气浓度</w:t>
            </w:r>
          </w:p>
        </w:tc>
        <w:tc>
          <w:tcPr>
            <w:tcW w:w="2211" w:type="dxa"/>
            <w:noWrap w:val="0"/>
            <w:vAlign w:val="center"/>
          </w:tcPr>
          <w:p w14:paraId="74B3A680">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10</w:t>
            </w:r>
          </w:p>
        </w:tc>
        <w:tc>
          <w:tcPr>
            <w:tcW w:w="1814" w:type="dxa"/>
            <w:noWrap w:val="0"/>
            <w:vAlign w:val="center"/>
          </w:tcPr>
          <w:p w14:paraId="4268F423">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1次/1季度</w:t>
            </w:r>
          </w:p>
        </w:tc>
      </w:tr>
      <w:tr w14:paraId="7593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4FB824A1">
            <w:pPr>
              <w:pStyle w:val="8"/>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1565" w:type="dxa"/>
            <w:noWrap w:val="0"/>
            <w:vAlign w:val="center"/>
          </w:tcPr>
          <w:p w14:paraId="7E56DEB6">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3FC3223B">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甲烷</w:t>
            </w:r>
          </w:p>
        </w:tc>
        <w:tc>
          <w:tcPr>
            <w:tcW w:w="2211" w:type="dxa"/>
            <w:noWrap w:val="0"/>
            <w:vAlign w:val="center"/>
          </w:tcPr>
          <w:p w14:paraId="7EE12053">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w:t>
            </w:r>
          </w:p>
        </w:tc>
        <w:tc>
          <w:tcPr>
            <w:tcW w:w="1814" w:type="dxa"/>
            <w:noWrap w:val="0"/>
            <w:vAlign w:val="center"/>
          </w:tcPr>
          <w:p w14:paraId="3713D46A">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1次/1季度</w:t>
            </w:r>
          </w:p>
        </w:tc>
      </w:tr>
      <w:tr w14:paraId="36C8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280139BB">
            <w:pPr>
              <w:pStyle w:val="8"/>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65" w:type="dxa"/>
            <w:noWrap w:val="0"/>
            <w:vAlign w:val="center"/>
          </w:tcPr>
          <w:p w14:paraId="6A06ECAA">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53620327">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氯</w:t>
            </w:r>
            <w:r>
              <w:rPr>
                <w:rFonts w:hint="eastAsia" w:ascii="宋体" w:hAnsi="宋体" w:eastAsia="宋体" w:cs="宋体"/>
                <w:sz w:val="24"/>
                <w:szCs w:val="24"/>
                <w:highlight w:val="none"/>
                <w:lang w:eastAsia="zh-CN"/>
              </w:rPr>
              <w:t>（氯气）</w:t>
            </w:r>
          </w:p>
        </w:tc>
        <w:tc>
          <w:tcPr>
            <w:tcW w:w="2211" w:type="dxa"/>
            <w:noWrap w:val="0"/>
            <w:vAlign w:val="center"/>
          </w:tcPr>
          <w:p w14:paraId="4C3F611E">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mg/</w:t>
            </w:r>
            <w:r>
              <w:rPr>
                <w:rFonts w:hint="eastAsia" w:ascii="宋体" w:hAnsi="宋体" w:eastAsia="宋体" w:cs="宋体"/>
                <w:sz w:val="24"/>
                <w:szCs w:val="24"/>
                <w:highlight w:val="none"/>
                <w:lang w:val="en-US" w:eastAsia="zh-CN"/>
              </w:rPr>
              <w:t>N</w:t>
            </w:r>
            <w:r>
              <w:rPr>
                <w:rFonts w:hint="eastAsia" w:ascii="宋体" w:hAnsi="宋体" w:eastAsia="宋体" w:cs="宋体"/>
                <w:sz w:val="24"/>
                <w:szCs w:val="24"/>
                <w:highlight w:val="none"/>
              </w:rPr>
              <w:t>m3</w:t>
            </w:r>
          </w:p>
        </w:tc>
        <w:tc>
          <w:tcPr>
            <w:tcW w:w="1814" w:type="dxa"/>
            <w:noWrap w:val="0"/>
            <w:vAlign w:val="center"/>
          </w:tcPr>
          <w:p w14:paraId="1E3EE3D0">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1次/1季度</w:t>
            </w:r>
          </w:p>
        </w:tc>
      </w:tr>
    </w:tbl>
    <w:p w14:paraId="133EC02D">
      <w:pPr>
        <w:rPr>
          <w:rFonts w:hint="eastAsia" w:ascii="宋体" w:hAnsi="宋体" w:eastAsia="宋体" w:cs="宋体"/>
          <w:sz w:val="27"/>
          <w:szCs w:val="27"/>
          <w:highlight w:val="none"/>
        </w:rPr>
      </w:pPr>
      <w:r>
        <w:rPr>
          <w:rFonts w:hint="eastAsia" w:ascii="宋体" w:hAnsi="宋体" w:eastAsia="宋体" w:cs="宋体"/>
          <w:sz w:val="27"/>
          <w:szCs w:val="27"/>
          <w:highlight w:val="none"/>
        </w:rPr>
        <w:br w:type="page"/>
      </w:r>
    </w:p>
    <w:p w14:paraId="0E0EF2A6">
      <w:pPr>
        <w:numPr>
          <w:ilvl w:val="0"/>
          <w:numId w:val="0"/>
        </w:numPr>
        <w:spacing w:line="360" w:lineRule="auto"/>
        <w:ind w:left="420" w:leftChars="0"/>
        <w:jc w:val="center"/>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（三）运维设备清单表</w:t>
      </w:r>
      <w:r>
        <w:rPr>
          <w:rFonts w:hint="eastAsia" w:ascii="宋体" w:hAnsi="宋体" w:cs="宋体"/>
          <w:b/>
          <w:bCs/>
          <w:sz w:val="28"/>
          <w:szCs w:val="28"/>
          <w:highlight w:val="none"/>
          <w:lang w:val="en-US" w:eastAsia="zh-CN"/>
        </w:rPr>
        <w:br w:type="textWrapping"/>
      </w:r>
      <w:r>
        <w:rPr>
          <w:rFonts w:hint="eastAsia" w:ascii="宋体" w:hAnsi="宋体" w:eastAsia="宋体" w:cs="宋体"/>
          <w:spacing w:val="0"/>
          <w:position w:val="0"/>
          <w:sz w:val="24"/>
          <w:szCs w:val="24"/>
        </w:rPr>
        <w:t>具体设备</w:t>
      </w:r>
      <w:r>
        <w:rPr>
          <w:rFonts w:hint="eastAsia" w:ascii="宋体" w:hAnsi="宋体" w:eastAsia="宋体" w:cs="宋体"/>
          <w:spacing w:val="0"/>
          <w:position w:val="0"/>
          <w:sz w:val="24"/>
          <w:szCs w:val="24"/>
          <w:lang w:val="en-US" w:eastAsia="zh-CN"/>
        </w:rPr>
        <w:t>清单</w:t>
      </w:r>
      <w:r>
        <w:rPr>
          <w:rFonts w:hint="eastAsia" w:ascii="宋体" w:hAnsi="宋体" w:cs="宋体"/>
          <w:spacing w:val="0"/>
          <w:position w:val="0"/>
          <w:sz w:val="24"/>
          <w:szCs w:val="24"/>
          <w:lang w:val="en-US" w:eastAsia="zh-CN"/>
        </w:rPr>
        <w:t>数量</w:t>
      </w:r>
      <w:r>
        <w:rPr>
          <w:rFonts w:hint="eastAsia" w:ascii="宋体" w:hAnsi="宋体" w:eastAsia="宋体" w:cs="宋体"/>
          <w:spacing w:val="0"/>
          <w:position w:val="0"/>
          <w:sz w:val="24"/>
          <w:szCs w:val="24"/>
        </w:rPr>
        <w:t>型号</w:t>
      </w:r>
      <w:r>
        <w:rPr>
          <w:rFonts w:hint="eastAsia" w:ascii="宋体" w:hAnsi="宋体" w:eastAsia="宋体" w:cs="宋体"/>
          <w:spacing w:val="0"/>
          <w:position w:val="0"/>
          <w:sz w:val="24"/>
          <w:szCs w:val="24"/>
          <w:lang w:val="en-US" w:eastAsia="zh-CN"/>
        </w:rPr>
        <w:t>以现场清点为准</w:t>
      </w:r>
    </w:p>
    <w:tbl>
      <w:tblPr>
        <w:tblStyle w:val="5"/>
        <w:tblW w:w="9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4"/>
        <w:gridCol w:w="3130"/>
        <w:gridCol w:w="5875"/>
      </w:tblGrid>
      <w:tr w14:paraId="3C19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73F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4E4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处理单元 / 车间名称</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632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对应设备及系统明细</w:t>
            </w:r>
          </w:p>
        </w:tc>
      </w:tr>
      <w:tr w14:paraId="28C6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98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1D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格栅池</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59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格栅机、格栅渣转运设备</w:t>
            </w:r>
          </w:p>
        </w:tc>
      </w:tr>
      <w:tr w14:paraId="66AA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DB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CF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调节池</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EC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提升泵、搅拌机</w:t>
            </w:r>
          </w:p>
        </w:tc>
      </w:tr>
      <w:tr w14:paraId="5043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31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C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好氧池</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81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内回流泵、曝气系统</w:t>
            </w:r>
          </w:p>
        </w:tc>
      </w:tr>
      <w:tr w14:paraId="573C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97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5F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沉淀池</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A4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外回流泵、斜管填料</w:t>
            </w:r>
          </w:p>
        </w:tc>
      </w:tr>
      <w:tr w14:paraId="3895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23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45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混凝池</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7C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搅拌机、PAC 加药系统、PAM 加药系统</w:t>
            </w:r>
          </w:p>
        </w:tc>
      </w:tr>
      <w:tr w14:paraId="4347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97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E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消毒池</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50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加药系统</w:t>
            </w:r>
          </w:p>
        </w:tc>
      </w:tr>
      <w:tr w14:paraId="4883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4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2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污泥池</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F9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污泥泵、排泥系统</w:t>
            </w:r>
          </w:p>
        </w:tc>
      </w:tr>
      <w:tr w14:paraId="584A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8E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A7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风机房</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27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曝气风机</w:t>
            </w:r>
          </w:p>
        </w:tc>
      </w:tr>
      <w:tr w14:paraId="7E52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8A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5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电控室</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89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电控系统、通讯系统</w:t>
            </w:r>
          </w:p>
        </w:tc>
      </w:tr>
      <w:tr w14:paraId="1710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39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F5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加药间</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F7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氯加药设备、PAC 投加设备、PAM 投加设备、紫外线设备</w:t>
            </w:r>
          </w:p>
        </w:tc>
      </w:tr>
      <w:tr w14:paraId="488F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44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脱水间</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1F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污泥脱水机</w:t>
            </w:r>
          </w:p>
        </w:tc>
      </w:tr>
      <w:tr w14:paraId="2B80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E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3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提升间</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2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提升梯</w:t>
            </w:r>
          </w:p>
        </w:tc>
      </w:tr>
      <w:tr w14:paraId="42C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24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44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废气处理间</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88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紫外线光解器、离心风机、碳箱、废气管道</w:t>
            </w:r>
          </w:p>
        </w:tc>
      </w:tr>
      <w:tr w14:paraId="3785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3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89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新风系统</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FC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轴流风机、通风管道</w:t>
            </w:r>
          </w:p>
        </w:tc>
      </w:tr>
      <w:tr w14:paraId="2F32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02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F8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传染病预处理系统</w:t>
            </w:r>
          </w:p>
        </w:tc>
        <w:tc>
          <w:tcPr>
            <w:tcW w:w="5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35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电控系统、排水系统、加药系统、脱氯系统、提升泵、搅拌机、格栅机、格栅渣转运设备、排水泵</w:t>
            </w:r>
          </w:p>
        </w:tc>
      </w:tr>
    </w:tbl>
    <w:p w14:paraId="2B97BDFF">
      <w:pPr>
        <w:numPr>
          <w:ilvl w:val="0"/>
          <w:numId w:val="0"/>
        </w:numPr>
        <w:spacing w:line="360" w:lineRule="auto"/>
        <w:jc w:val="both"/>
        <w:rPr>
          <w:rFonts w:hint="default"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包括但不限于清单内的日常维运及保养，提供2000元以下/次更换件。</w:t>
      </w:r>
    </w:p>
    <w:p w14:paraId="20313FC3">
      <w:pPr>
        <w:rPr>
          <w:rFonts w:hint="eastAsia" w:ascii="宋体" w:hAnsi="宋体" w:eastAsia="宋体" w:cs="宋体"/>
          <w:b/>
          <w:bCs w:val="0"/>
          <w:snapToGrid w:val="0"/>
          <w:color w:val="000000"/>
          <w:kern w:val="0"/>
          <w:sz w:val="27"/>
          <w:szCs w:val="27"/>
          <w:lang w:val="en-US" w:eastAsia="zh-CN"/>
        </w:rPr>
      </w:pPr>
      <w:r>
        <w:rPr>
          <w:rFonts w:hint="eastAsia" w:ascii="宋体" w:hAnsi="宋体" w:eastAsia="宋体" w:cs="宋体"/>
          <w:b/>
          <w:bCs w:val="0"/>
          <w:snapToGrid w:val="0"/>
          <w:color w:val="000000"/>
          <w:kern w:val="0"/>
          <w:sz w:val="27"/>
          <w:szCs w:val="27"/>
          <w:lang w:val="en-US" w:eastAsia="zh-CN"/>
        </w:rPr>
        <w:br w:type="page"/>
      </w:r>
    </w:p>
    <w:p w14:paraId="04FE0283">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val="0"/>
          <w:snapToGrid w:val="0"/>
          <w:color w:val="000000"/>
          <w:kern w:val="0"/>
          <w:sz w:val="27"/>
          <w:szCs w:val="27"/>
          <w:lang w:val="en-US" w:eastAsia="zh-CN"/>
        </w:rPr>
      </w:pPr>
      <w:r>
        <w:rPr>
          <w:rFonts w:hint="eastAsia" w:ascii="宋体" w:hAnsi="宋体" w:cs="宋体"/>
          <w:b/>
          <w:bCs w:val="0"/>
          <w:snapToGrid w:val="0"/>
          <w:color w:val="000000"/>
          <w:kern w:val="0"/>
          <w:sz w:val="28"/>
          <w:szCs w:val="28"/>
          <w:lang w:val="en-US" w:eastAsia="zh-CN"/>
        </w:rPr>
        <w:t>（四）自行监测要求</w:t>
      </w:r>
      <w:r>
        <w:rPr>
          <w:rFonts w:hint="eastAsia" w:ascii="宋体" w:hAnsi="宋体" w:cs="宋体"/>
          <w:b/>
          <w:bCs w:val="0"/>
          <w:snapToGrid w:val="0"/>
          <w:color w:val="000000"/>
          <w:kern w:val="0"/>
          <w:sz w:val="28"/>
          <w:szCs w:val="28"/>
          <w:lang w:val="en-US" w:eastAsia="zh-CN"/>
        </w:rPr>
        <w:br w:type="textWrapping"/>
      </w:r>
      <w:r>
        <w:rPr>
          <w:rFonts w:hint="eastAsia" w:ascii="宋体" w:hAnsi="宋体" w:cs="宋体"/>
          <w:b/>
          <w:bCs w:val="0"/>
          <w:snapToGrid w:val="0"/>
          <w:color w:val="000000"/>
          <w:kern w:val="0"/>
          <w:sz w:val="24"/>
          <w:szCs w:val="24"/>
          <w:lang w:val="en-US" w:eastAsia="zh-CN"/>
        </w:rPr>
        <w:t>附件1：</w:t>
      </w:r>
      <w:r>
        <w:rPr>
          <w:rFonts w:hint="eastAsia" w:ascii="宋体" w:hAnsi="宋体" w:eastAsia="宋体" w:cs="宋体"/>
          <w:b/>
          <w:bCs w:val="0"/>
          <w:snapToGrid w:val="0"/>
          <w:color w:val="000000"/>
          <w:kern w:val="0"/>
          <w:sz w:val="24"/>
          <w:szCs w:val="24"/>
          <w:lang w:val="en-US" w:eastAsia="zh-CN"/>
        </w:rPr>
        <w:t>大气污染物无组织排放表</w:t>
      </w:r>
    </w:p>
    <w:tbl>
      <w:tblPr>
        <w:tblStyle w:val="6"/>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565"/>
        <w:gridCol w:w="3250"/>
        <w:gridCol w:w="2211"/>
        <w:gridCol w:w="1814"/>
      </w:tblGrid>
      <w:tr w14:paraId="3198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98" w:type="dxa"/>
            <w:noWrap w:val="0"/>
            <w:vAlign w:val="center"/>
          </w:tcPr>
          <w:p w14:paraId="519EC6A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序号</w:t>
            </w:r>
          </w:p>
        </w:tc>
        <w:tc>
          <w:tcPr>
            <w:tcW w:w="1565" w:type="dxa"/>
            <w:noWrap w:val="0"/>
            <w:vAlign w:val="center"/>
          </w:tcPr>
          <w:p w14:paraId="3C0598C8">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检测类别</w:t>
            </w:r>
          </w:p>
        </w:tc>
        <w:tc>
          <w:tcPr>
            <w:tcW w:w="3250" w:type="dxa"/>
            <w:noWrap w:val="0"/>
            <w:vAlign w:val="center"/>
          </w:tcPr>
          <w:p w14:paraId="12896D60">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b/>
                <w:bCs/>
                <w:kern w:val="0"/>
                <w:sz w:val="24"/>
                <w:szCs w:val="24"/>
                <w:highlight w:val="none"/>
                <w:lang w:eastAsia="zh-CN"/>
              </w:rPr>
              <w:t>污染物种类</w:t>
            </w:r>
          </w:p>
        </w:tc>
        <w:tc>
          <w:tcPr>
            <w:tcW w:w="2211" w:type="dxa"/>
            <w:noWrap w:val="0"/>
            <w:vAlign w:val="center"/>
          </w:tcPr>
          <w:p w14:paraId="1A3F2322">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排放限值</w:t>
            </w:r>
          </w:p>
        </w:tc>
        <w:tc>
          <w:tcPr>
            <w:tcW w:w="1814" w:type="dxa"/>
            <w:noWrap w:val="0"/>
            <w:vAlign w:val="center"/>
          </w:tcPr>
          <w:p w14:paraId="2386FCDC">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检测频率</w:t>
            </w:r>
          </w:p>
        </w:tc>
      </w:tr>
      <w:tr w14:paraId="1177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4F943319">
            <w:pPr>
              <w:pStyle w:val="8"/>
              <w:spacing w:line="360" w:lineRule="auto"/>
              <w:jc w:val="center"/>
              <w:rPr>
                <w:rFonts w:hint="eastAsia" w:ascii="宋体" w:hAnsi="宋体" w:eastAsia="宋体" w:cs="宋体"/>
                <w:b/>
                <w:bCs/>
                <w:kern w:val="0"/>
                <w:sz w:val="24"/>
                <w:szCs w:val="24"/>
                <w:highlight w:val="none"/>
                <w:lang w:eastAsia="zh-CN"/>
              </w:rPr>
            </w:pPr>
            <w:r>
              <w:rPr>
                <w:rFonts w:hint="eastAsia" w:ascii="宋体" w:hAnsi="宋体" w:eastAsia="宋体" w:cs="宋体"/>
                <w:color w:val="auto"/>
                <w:highlight w:val="none"/>
                <w:lang w:val="en-US" w:eastAsia="zh-CN"/>
              </w:rPr>
              <w:t>1</w:t>
            </w:r>
          </w:p>
        </w:tc>
        <w:tc>
          <w:tcPr>
            <w:tcW w:w="1565" w:type="dxa"/>
            <w:noWrap w:val="0"/>
            <w:vAlign w:val="center"/>
          </w:tcPr>
          <w:p w14:paraId="0375B914">
            <w:pPr>
              <w:widowControl/>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43B2AE0C">
            <w:pPr>
              <w:widowControl/>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硫化氢</w:t>
            </w:r>
          </w:p>
        </w:tc>
        <w:tc>
          <w:tcPr>
            <w:tcW w:w="2211" w:type="dxa"/>
            <w:noWrap w:val="0"/>
            <w:vAlign w:val="center"/>
          </w:tcPr>
          <w:p w14:paraId="5CAC6AF8">
            <w:pPr>
              <w:widowControl/>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0.03mg/</w:t>
            </w:r>
            <w:r>
              <w:rPr>
                <w:rFonts w:hint="eastAsia" w:ascii="宋体" w:hAnsi="宋体" w:eastAsia="宋体" w:cs="宋体"/>
                <w:sz w:val="24"/>
                <w:szCs w:val="24"/>
                <w:highlight w:val="none"/>
                <w:lang w:val="en-US" w:eastAsia="zh-CN"/>
              </w:rPr>
              <w:t>N</w:t>
            </w:r>
            <w:r>
              <w:rPr>
                <w:rFonts w:hint="eastAsia" w:ascii="宋体" w:hAnsi="宋体" w:eastAsia="宋体" w:cs="宋体"/>
                <w:sz w:val="24"/>
                <w:szCs w:val="24"/>
                <w:highlight w:val="none"/>
              </w:rPr>
              <w:t>m3</w:t>
            </w:r>
          </w:p>
        </w:tc>
        <w:tc>
          <w:tcPr>
            <w:tcW w:w="1814" w:type="dxa"/>
            <w:noWrap w:val="0"/>
            <w:vAlign w:val="center"/>
          </w:tcPr>
          <w:p w14:paraId="18294C21">
            <w:pPr>
              <w:widowControl/>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1次/1季度</w:t>
            </w:r>
          </w:p>
        </w:tc>
      </w:tr>
      <w:tr w14:paraId="309F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48A18313">
            <w:pPr>
              <w:pStyle w:val="8"/>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565" w:type="dxa"/>
            <w:noWrap w:val="0"/>
            <w:vAlign w:val="center"/>
          </w:tcPr>
          <w:p w14:paraId="79F1FDB5">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187E011D">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氨（氨气）</w:t>
            </w:r>
          </w:p>
        </w:tc>
        <w:tc>
          <w:tcPr>
            <w:tcW w:w="2211" w:type="dxa"/>
            <w:noWrap w:val="0"/>
            <w:vAlign w:val="center"/>
          </w:tcPr>
          <w:p w14:paraId="2973417D">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1.0mg/</w:t>
            </w:r>
            <w:r>
              <w:rPr>
                <w:rFonts w:hint="eastAsia" w:ascii="宋体" w:hAnsi="宋体" w:eastAsia="宋体" w:cs="宋体"/>
                <w:sz w:val="24"/>
                <w:szCs w:val="24"/>
                <w:highlight w:val="none"/>
                <w:lang w:val="en-US" w:eastAsia="zh-CN"/>
              </w:rPr>
              <w:t>N</w:t>
            </w:r>
            <w:r>
              <w:rPr>
                <w:rFonts w:hint="eastAsia" w:ascii="宋体" w:hAnsi="宋体" w:eastAsia="宋体" w:cs="宋体"/>
                <w:sz w:val="24"/>
                <w:szCs w:val="24"/>
                <w:highlight w:val="none"/>
              </w:rPr>
              <w:t>m3</w:t>
            </w:r>
          </w:p>
        </w:tc>
        <w:tc>
          <w:tcPr>
            <w:tcW w:w="1814" w:type="dxa"/>
            <w:noWrap w:val="0"/>
            <w:vAlign w:val="center"/>
          </w:tcPr>
          <w:p w14:paraId="57A352E1">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1次/1季度</w:t>
            </w:r>
          </w:p>
        </w:tc>
      </w:tr>
      <w:tr w14:paraId="7B8E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4FA8B5F5">
            <w:pPr>
              <w:pStyle w:val="8"/>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565" w:type="dxa"/>
            <w:noWrap w:val="0"/>
            <w:vAlign w:val="center"/>
          </w:tcPr>
          <w:p w14:paraId="6EE23DAF">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5F818789">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臭气浓度</w:t>
            </w:r>
          </w:p>
        </w:tc>
        <w:tc>
          <w:tcPr>
            <w:tcW w:w="2211" w:type="dxa"/>
            <w:noWrap w:val="0"/>
            <w:vAlign w:val="center"/>
          </w:tcPr>
          <w:p w14:paraId="38ADC2A0">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10</w:t>
            </w:r>
          </w:p>
        </w:tc>
        <w:tc>
          <w:tcPr>
            <w:tcW w:w="1814" w:type="dxa"/>
            <w:noWrap w:val="0"/>
            <w:vAlign w:val="center"/>
          </w:tcPr>
          <w:p w14:paraId="1E1F0CF2">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1次/1季度</w:t>
            </w:r>
          </w:p>
        </w:tc>
      </w:tr>
      <w:tr w14:paraId="0DC3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39BDF9EA">
            <w:pPr>
              <w:pStyle w:val="8"/>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1565" w:type="dxa"/>
            <w:noWrap w:val="0"/>
            <w:vAlign w:val="center"/>
          </w:tcPr>
          <w:p w14:paraId="0265B8FB">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030317ED">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氨（氨气）</w:t>
            </w:r>
          </w:p>
        </w:tc>
        <w:tc>
          <w:tcPr>
            <w:tcW w:w="2211" w:type="dxa"/>
            <w:noWrap w:val="0"/>
            <w:vAlign w:val="center"/>
          </w:tcPr>
          <w:p w14:paraId="6A82BB2F">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1.0mg/</w:t>
            </w:r>
            <w:r>
              <w:rPr>
                <w:rFonts w:hint="eastAsia" w:ascii="宋体" w:hAnsi="宋体" w:eastAsia="宋体" w:cs="宋体"/>
                <w:sz w:val="24"/>
                <w:szCs w:val="24"/>
                <w:highlight w:val="none"/>
                <w:lang w:val="en-US" w:eastAsia="zh-CN"/>
              </w:rPr>
              <w:t>N</w:t>
            </w:r>
            <w:r>
              <w:rPr>
                <w:rFonts w:hint="eastAsia" w:ascii="宋体" w:hAnsi="宋体" w:eastAsia="宋体" w:cs="宋体"/>
                <w:sz w:val="24"/>
                <w:szCs w:val="24"/>
                <w:highlight w:val="none"/>
              </w:rPr>
              <w:t>m3</w:t>
            </w:r>
          </w:p>
        </w:tc>
        <w:tc>
          <w:tcPr>
            <w:tcW w:w="1814" w:type="dxa"/>
            <w:noWrap w:val="0"/>
            <w:vAlign w:val="center"/>
          </w:tcPr>
          <w:p w14:paraId="79175E2F">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1次/1季度</w:t>
            </w:r>
          </w:p>
        </w:tc>
      </w:tr>
      <w:tr w14:paraId="66F9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38B3ECBD">
            <w:pPr>
              <w:pStyle w:val="8"/>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1565" w:type="dxa"/>
            <w:noWrap w:val="0"/>
            <w:vAlign w:val="center"/>
          </w:tcPr>
          <w:p w14:paraId="100B0313">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4BDB0C5B">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甲烷</w:t>
            </w:r>
          </w:p>
        </w:tc>
        <w:tc>
          <w:tcPr>
            <w:tcW w:w="2211" w:type="dxa"/>
            <w:noWrap w:val="0"/>
            <w:vAlign w:val="center"/>
          </w:tcPr>
          <w:p w14:paraId="11A74675">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w:t>
            </w:r>
          </w:p>
        </w:tc>
        <w:tc>
          <w:tcPr>
            <w:tcW w:w="1814" w:type="dxa"/>
            <w:noWrap w:val="0"/>
            <w:vAlign w:val="center"/>
          </w:tcPr>
          <w:p w14:paraId="52358A73">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1次/1季度</w:t>
            </w:r>
          </w:p>
        </w:tc>
      </w:tr>
      <w:tr w14:paraId="07AD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52CC5CD8">
            <w:pPr>
              <w:pStyle w:val="8"/>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1565" w:type="dxa"/>
            <w:noWrap w:val="0"/>
            <w:vAlign w:val="center"/>
          </w:tcPr>
          <w:p w14:paraId="276864A9">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1F1C993D">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氯</w:t>
            </w:r>
            <w:r>
              <w:rPr>
                <w:rFonts w:hint="eastAsia" w:ascii="宋体" w:hAnsi="宋体" w:eastAsia="宋体" w:cs="宋体"/>
                <w:sz w:val="24"/>
                <w:szCs w:val="24"/>
                <w:highlight w:val="none"/>
                <w:lang w:eastAsia="zh-CN"/>
              </w:rPr>
              <w:t>（氯气）</w:t>
            </w:r>
          </w:p>
        </w:tc>
        <w:tc>
          <w:tcPr>
            <w:tcW w:w="2211" w:type="dxa"/>
            <w:noWrap w:val="0"/>
            <w:vAlign w:val="center"/>
          </w:tcPr>
          <w:p w14:paraId="3EBD09E0">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mg/</w:t>
            </w:r>
            <w:r>
              <w:rPr>
                <w:rFonts w:hint="eastAsia" w:ascii="宋体" w:hAnsi="宋体" w:eastAsia="宋体" w:cs="宋体"/>
                <w:sz w:val="24"/>
                <w:szCs w:val="24"/>
                <w:highlight w:val="none"/>
                <w:lang w:val="en-US" w:eastAsia="zh-CN"/>
              </w:rPr>
              <w:t>N</w:t>
            </w:r>
            <w:r>
              <w:rPr>
                <w:rFonts w:hint="eastAsia" w:ascii="宋体" w:hAnsi="宋体" w:eastAsia="宋体" w:cs="宋体"/>
                <w:sz w:val="24"/>
                <w:szCs w:val="24"/>
                <w:highlight w:val="none"/>
              </w:rPr>
              <w:t>m3</w:t>
            </w:r>
          </w:p>
        </w:tc>
        <w:tc>
          <w:tcPr>
            <w:tcW w:w="1814" w:type="dxa"/>
            <w:noWrap w:val="0"/>
            <w:vAlign w:val="center"/>
          </w:tcPr>
          <w:p w14:paraId="53977E6B">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1次/1季度</w:t>
            </w:r>
          </w:p>
        </w:tc>
      </w:tr>
      <w:tr w14:paraId="0E96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6BFE7194">
            <w:pPr>
              <w:pStyle w:val="8"/>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p>
        </w:tc>
        <w:tc>
          <w:tcPr>
            <w:tcW w:w="1565" w:type="dxa"/>
            <w:noWrap w:val="0"/>
            <w:vAlign w:val="center"/>
          </w:tcPr>
          <w:p w14:paraId="17E4F06B">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419C829B">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lang w:eastAsia="zh-CN"/>
              </w:rPr>
              <w:t>氯</w:t>
            </w:r>
            <w:r>
              <w:rPr>
                <w:rFonts w:hint="eastAsia" w:ascii="宋体" w:hAnsi="宋体" w:eastAsia="宋体" w:cs="宋体"/>
                <w:sz w:val="24"/>
                <w:szCs w:val="24"/>
                <w:highlight w:val="none"/>
              </w:rPr>
              <w:t>（氨气）</w:t>
            </w:r>
          </w:p>
        </w:tc>
        <w:tc>
          <w:tcPr>
            <w:tcW w:w="2211" w:type="dxa"/>
            <w:noWrap w:val="0"/>
            <w:vAlign w:val="center"/>
          </w:tcPr>
          <w:p w14:paraId="50F4ADC0">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mg/</w:t>
            </w:r>
            <w:r>
              <w:rPr>
                <w:rFonts w:hint="eastAsia" w:ascii="宋体" w:hAnsi="宋体" w:eastAsia="宋体" w:cs="宋体"/>
                <w:sz w:val="24"/>
                <w:szCs w:val="24"/>
                <w:highlight w:val="none"/>
                <w:lang w:val="en-US" w:eastAsia="zh-CN"/>
              </w:rPr>
              <w:t>N</w:t>
            </w:r>
            <w:r>
              <w:rPr>
                <w:rFonts w:hint="eastAsia" w:ascii="宋体" w:hAnsi="宋体" w:eastAsia="宋体" w:cs="宋体"/>
                <w:sz w:val="24"/>
                <w:szCs w:val="24"/>
                <w:highlight w:val="none"/>
              </w:rPr>
              <w:t>m3</w:t>
            </w:r>
          </w:p>
        </w:tc>
        <w:tc>
          <w:tcPr>
            <w:tcW w:w="1814" w:type="dxa"/>
            <w:noWrap w:val="0"/>
            <w:vAlign w:val="center"/>
          </w:tcPr>
          <w:p w14:paraId="7FED2E7E">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1次/1季度</w:t>
            </w:r>
          </w:p>
        </w:tc>
      </w:tr>
      <w:tr w14:paraId="7642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637A8B13">
            <w:pPr>
              <w:pStyle w:val="8"/>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1565" w:type="dxa"/>
            <w:noWrap w:val="0"/>
            <w:vAlign w:val="center"/>
          </w:tcPr>
          <w:p w14:paraId="058A5EFD">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0C780561">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臭气浓度</w:t>
            </w:r>
          </w:p>
        </w:tc>
        <w:tc>
          <w:tcPr>
            <w:tcW w:w="2211" w:type="dxa"/>
            <w:noWrap w:val="0"/>
            <w:vAlign w:val="center"/>
          </w:tcPr>
          <w:p w14:paraId="30739A86">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10</w:t>
            </w:r>
          </w:p>
        </w:tc>
        <w:tc>
          <w:tcPr>
            <w:tcW w:w="1814" w:type="dxa"/>
            <w:noWrap w:val="0"/>
            <w:vAlign w:val="center"/>
          </w:tcPr>
          <w:p w14:paraId="3D8B253D">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1次/1季度</w:t>
            </w:r>
          </w:p>
        </w:tc>
      </w:tr>
      <w:tr w14:paraId="6F1D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8" w:type="dxa"/>
            <w:noWrap w:val="0"/>
            <w:vAlign w:val="center"/>
          </w:tcPr>
          <w:p w14:paraId="08BACD3D">
            <w:pPr>
              <w:pStyle w:val="8"/>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p>
        </w:tc>
        <w:tc>
          <w:tcPr>
            <w:tcW w:w="1565" w:type="dxa"/>
            <w:noWrap w:val="0"/>
            <w:vAlign w:val="center"/>
          </w:tcPr>
          <w:p w14:paraId="13903679">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48D1D6D1">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甲烷</w:t>
            </w:r>
          </w:p>
        </w:tc>
        <w:tc>
          <w:tcPr>
            <w:tcW w:w="2211" w:type="dxa"/>
            <w:noWrap w:val="0"/>
            <w:vAlign w:val="center"/>
          </w:tcPr>
          <w:p w14:paraId="763E36CE">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w:t>
            </w:r>
          </w:p>
        </w:tc>
        <w:tc>
          <w:tcPr>
            <w:tcW w:w="1814" w:type="dxa"/>
            <w:noWrap w:val="0"/>
            <w:vAlign w:val="center"/>
          </w:tcPr>
          <w:p w14:paraId="773E4B9A">
            <w:pPr>
              <w:widowControl/>
              <w:spacing w:line="360" w:lineRule="auto"/>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1次/1季度</w:t>
            </w:r>
          </w:p>
        </w:tc>
      </w:tr>
      <w:tr w14:paraId="7F35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98" w:type="dxa"/>
            <w:noWrap w:val="0"/>
            <w:vAlign w:val="center"/>
          </w:tcPr>
          <w:p w14:paraId="5C23CBC7">
            <w:pPr>
              <w:pStyle w:val="8"/>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565" w:type="dxa"/>
            <w:noWrap w:val="0"/>
            <w:vAlign w:val="center"/>
          </w:tcPr>
          <w:p w14:paraId="707599FC">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废气</w:t>
            </w:r>
          </w:p>
        </w:tc>
        <w:tc>
          <w:tcPr>
            <w:tcW w:w="3250" w:type="dxa"/>
            <w:noWrap w:val="0"/>
            <w:vAlign w:val="center"/>
          </w:tcPr>
          <w:p w14:paraId="0EF87F8B">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硫化氢</w:t>
            </w:r>
          </w:p>
        </w:tc>
        <w:tc>
          <w:tcPr>
            <w:tcW w:w="2211" w:type="dxa"/>
            <w:noWrap w:val="0"/>
            <w:vAlign w:val="center"/>
          </w:tcPr>
          <w:p w14:paraId="36D514C8">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0.03mg/</w:t>
            </w:r>
            <w:r>
              <w:rPr>
                <w:rFonts w:hint="eastAsia" w:ascii="宋体" w:hAnsi="宋体" w:eastAsia="宋体" w:cs="宋体"/>
                <w:sz w:val="24"/>
                <w:szCs w:val="24"/>
                <w:highlight w:val="none"/>
                <w:lang w:val="en-US" w:eastAsia="zh-CN"/>
              </w:rPr>
              <w:t>N</w:t>
            </w:r>
            <w:r>
              <w:rPr>
                <w:rFonts w:hint="eastAsia" w:ascii="宋体" w:hAnsi="宋体" w:eastAsia="宋体" w:cs="宋体"/>
                <w:sz w:val="24"/>
                <w:szCs w:val="24"/>
                <w:highlight w:val="none"/>
              </w:rPr>
              <w:t>m3</w:t>
            </w:r>
          </w:p>
        </w:tc>
        <w:tc>
          <w:tcPr>
            <w:tcW w:w="1814" w:type="dxa"/>
            <w:noWrap w:val="0"/>
            <w:vAlign w:val="center"/>
          </w:tcPr>
          <w:p w14:paraId="71AB502C">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1次/1季度</w:t>
            </w:r>
          </w:p>
        </w:tc>
      </w:tr>
    </w:tbl>
    <w:p w14:paraId="0ACA052A">
      <w:pPr>
        <w:rPr>
          <w:rFonts w:hint="eastAsia"/>
          <w:sz w:val="27"/>
          <w:szCs w:val="27"/>
          <w:lang w:eastAsia="zh-CN"/>
        </w:rPr>
      </w:pPr>
    </w:p>
    <w:tbl>
      <w:tblPr>
        <w:tblStyle w:val="6"/>
        <w:tblpPr w:leftFromText="180" w:rightFromText="180" w:vertAnchor="text" w:horzAnchor="page" w:tblpX="1736" w:tblpY="1888"/>
        <w:tblOverlap w:val="never"/>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410"/>
        <w:gridCol w:w="2614"/>
        <w:gridCol w:w="2306"/>
        <w:gridCol w:w="1635"/>
      </w:tblGrid>
      <w:tr w14:paraId="0E37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top"/>
          </w:tcPr>
          <w:p w14:paraId="599E85F0">
            <w:pPr>
              <w:widowControl/>
              <w:spacing w:line="360" w:lineRule="auto"/>
              <w:jc w:val="center"/>
              <w:rPr>
                <w:rFonts w:hint="eastAsia" w:ascii="宋体" w:hAnsi="宋体" w:eastAsia="宋体" w:cs="宋体"/>
                <w:sz w:val="24"/>
                <w:szCs w:val="24"/>
              </w:rPr>
            </w:pPr>
            <w:r>
              <w:rPr>
                <w:rFonts w:hint="eastAsia" w:ascii="宋体" w:hAnsi="宋体" w:eastAsia="宋体" w:cs="宋体"/>
                <w:b/>
                <w:bCs/>
                <w:kern w:val="0"/>
                <w:sz w:val="24"/>
                <w:szCs w:val="24"/>
              </w:rPr>
              <w:t>序号</w:t>
            </w:r>
          </w:p>
        </w:tc>
        <w:tc>
          <w:tcPr>
            <w:tcW w:w="1410" w:type="dxa"/>
            <w:noWrap w:val="0"/>
            <w:vAlign w:val="top"/>
          </w:tcPr>
          <w:p w14:paraId="5C4ABF8B">
            <w:pPr>
              <w:widowControl/>
              <w:spacing w:line="360" w:lineRule="auto"/>
              <w:jc w:val="center"/>
              <w:rPr>
                <w:rFonts w:hint="eastAsia" w:ascii="宋体" w:hAnsi="宋体" w:eastAsia="宋体" w:cs="宋体"/>
                <w:sz w:val="24"/>
                <w:szCs w:val="24"/>
              </w:rPr>
            </w:pPr>
            <w:r>
              <w:rPr>
                <w:rFonts w:hint="eastAsia" w:ascii="宋体" w:hAnsi="宋体" w:eastAsia="宋体" w:cs="宋体"/>
                <w:b/>
                <w:bCs/>
                <w:kern w:val="0"/>
                <w:sz w:val="24"/>
                <w:szCs w:val="24"/>
              </w:rPr>
              <w:t>检测类别</w:t>
            </w:r>
          </w:p>
        </w:tc>
        <w:tc>
          <w:tcPr>
            <w:tcW w:w="2614" w:type="dxa"/>
            <w:noWrap w:val="0"/>
            <w:vAlign w:val="top"/>
          </w:tcPr>
          <w:p w14:paraId="53F9444A">
            <w:pPr>
              <w:widowControl/>
              <w:spacing w:line="360" w:lineRule="auto"/>
              <w:jc w:val="center"/>
              <w:rPr>
                <w:rFonts w:hint="eastAsia" w:ascii="宋体" w:hAnsi="宋体" w:eastAsia="宋体" w:cs="宋体"/>
                <w:sz w:val="24"/>
                <w:szCs w:val="24"/>
              </w:rPr>
            </w:pPr>
            <w:r>
              <w:rPr>
                <w:rFonts w:hint="eastAsia" w:ascii="宋体" w:hAnsi="宋体" w:eastAsia="宋体" w:cs="宋体"/>
                <w:b/>
                <w:bCs/>
                <w:kern w:val="0"/>
                <w:sz w:val="24"/>
                <w:szCs w:val="24"/>
              </w:rPr>
              <w:t>项目</w:t>
            </w:r>
          </w:p>
        </w:tc>
        <w:tc>
          <w:tcPr>
            <w:tcW w:w="2306" w:type="dxa"/>
            <w:noWrap w:val="0"/>
            <w:vAlign w:val="top"/>
          </w:tcPr>
          <w:p w14:paraId="74594CE2">
            <w:pPr>
              <w:widowControl/>
              <w:spacing w:line="360" w:lineRule="auto"/>
              <w:jc w:val="center"/>
              <w:rPr>
                <w:rFonts w:hint="eastAsia" w:ascii="宋体" w:hAnsi="宋体" w:eastAsia="宋体" w:cs="宋体"/>
                <w:sz w:val="24"/>
                <w:szCs w:val="24"/>
              </w:rPr>
            </w:pPr>
            <w:r>
              <w:rPr>
                <w:rFonts w:hint="eastAsia" w:ascii="宋体" w:hAnsi="宋体" w:eastAsia="宋体" w:cs="宋体"/>
                <w:b/>
                <w:bCs/>
                <w:kern w:val="0"/>
                <w:sz w:val="24"/>
                <w:szCs w:val="24"/>
              </w:rPr>
              <w:t>排放限值</w:t>
            </w:r>
          </w:p>
        </w:tc>
        <w:tc>
          <w:tcPr>
            <w:tcW w:w="1635" w:type="dxa"/>
            <w:noWrap w:val="0"/>
            <w:vAlign w:val="top"/>
          </w:tcPr>
          <w:p w14:paraId="63BB3E3E">
            <w:pPr>
              <w:widowControl/>
              <w:spacing w:line="360" w:lineRule="auto"/>
              <w:jc w:val="center"/>
              <w:rPr>
                <w:rFonts w:hint="eastAsia" w:ascii="宋体" w:hAnsi="宋体" w:eastAsia="宋体" w:cs="宋体"/>
                <w:sz w:val="24"/>
                <w:szCs w:val="24"/>
              </w:rPr>
            </w:pPr>
            <w:r>
              <w:rPr>
                <w:rFonts w:hint="eastAsia" w:ascii="宋体" w:hAnsi="宋体" w:eastAsia="宋体" w:cs="宋体"/>
                <w:b/>
                <w:bCs/>
                <w:kern w:val="0"/>
                <w:sz w:val="24"/>
                <w:szCs w:val="24"/>
              </w:rPr>
              <w:t>检测频率</w:t>
            </w:r>
          </w:p>
        </w:tc>
      </w:tr>
      <w:tr w14:paraId="4152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14:paraId="60D5A2EA">
            <w:pPr>
              <w:pStyle w:val="8"/>
              <w:spacing w:line="360" w:lineRule="auto"/>
              <w:jc w:val="center"/>
              <w:rPr>
                <w:rFonts w:hint="eastAsia" w:ascii="宋体" w:hAnsi="宋体" w:eastAsia="宋体" w:cs="宋体"/>
                <w:color w:val="auto"/>
              </w:rPr>
            </w:pPr>
            <w:r>
              <w:rPr>
                <w:rFonts w:hint="eastAsia" w:ascii="宋体" w:hAnsi="宋体" w:eastAsia="宋体" w:cs="宋体"/>
                <w:color w:val="auto"/>
              </w:rPr>
              <w:t>1</w:t>
            </w:r>
          </w:p>
        </w:tc>
        <w:tc>
          <w:tcPr>
            <w:tcW w:w="1410" w:type="dxa"/>
            <w:noWrap w:val="0"/>
            <w:vAlign w:val="center"/>
          </w:tcPr>
          <w:p w14:paraId="72282696">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kern w:val="0"/>
                <w:sz w:val="24"/>
                <w:szCs w:val="24"/>
                <w:lang w:eastAsia="zh-CN"/>
              </w:rPr>
              <w:t>厂界噪声</w:t>
            </w:r>
          </w:p>
        </w:tc>
        <w:tc>
          <w:tcPr>
            <w:tcW w:w="2614" w:type="dxa"/>
            <w:noWrap w:val="0"/>
            <w:vAlign w:val="center"/>
          </w:tcPr>
          <w:p w14:paraId="145C96A6">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等效连续</w:t>
            </w:r>
            <w:r>
              <w:rPr>
                <w:rFonts w:hint="eastAsia" w:ascii="宋体" w:hAnsi="宋体" w:eastAsia="宋体" w:cs="宋体"/>
                <w:sz w:val="24"/>
                <w:szCs w:val="24"/>
                <w:lang w:val="en-US" w:eastAsia="zh-CN"/>
              </w:rPr>
              <w:t>A声级</w:t>
            </w:r>
          </w:p>
        </w:tc>
        <w:tc>
          <w:tcPr>
            <w:tcW w:w="2306" w:type="dxa"/>
            <w:noWrap w:val="0"/>
            <w:vAlign w:val="center"/>
          </w:tcPr>
          <w:p w14:paraId="27CCA71E">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昼间</w:t>
            </w:r>
            <w:r>
              <w:rPr>
                <w:rFonts w:hint="eastAsia" w:ascii="宋体" w:hAnsi="宋体" w:eastAsia="宋体" w:cs="宋体"/>
                <w:sz w:val="24"/>
                <w:szCs w:val="24"/>
                <w:lang w:val="en-US" w:eastAsia="zh-CN"/>
              </w:rPr>
              <w:t>55dB、夜间45dB</w:t>
            </w:r>
          </w:p>
        </w:tc>
        <w:tc>
          <w:tcPr>
            <w:tcW w:w="1635" w:type="dxa"/>
            <w:noWrap w:val="0"/>
            <w:vAlign w:val="center"/>
          </w:tcPr>
          <w:p w14:paraId="3D17956B">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1次/1</w:t>
            </w:r>
            <w:r>
              <w:rPr>
                <w:rFonts w:hint="eastAsia" w:ascii="宋体" w:hAnsi="宋体" w:eastAsia="宋体" w:cs="宋体"/>
                <w:sz w:val="24"/>
                <w:szCs w:val="24"/>
                <w:lang w:eastAsia="zh-CN"/>
              </w:rPr>
              <w:t>年</w:t>
            </w:r>
          </w:p>
        </w:tc>
      </w:tr>
    </w:tbl>
    <w:p w14:paraId="26554540">
      <w:pPr>
        <w:rPr>
          <w:rFonts w:hint="eastAsia" w:ascii="宋体" w:hAnsi="宋体" w:eastAsia="宋体" w:cs="宋体"/>
        </w:rPr>
      </w:pPr>
    </w:p>
    <w:p w14:paraId="2A9B70BC">
      <w:pPr>
        <w:spacing w:line="360" w:lineRule="auto"/>
        <w:ind w:firstLine="542" w:firstLineChars="200"/>
        <w:rPr>
          <w:rFonts w:hint="eastAsia"/>
          <w:lang w:eastAsia="zh-CN"/>
        </w:rPr>
        <w:sectPr>
          <w:pgSz w:w="11906" w:h="16838"/>
          <w:pgMar w:top="1440" w:right="1080" w:bottom="1440" w:left="1080" w:header="851" w:footer="992" w:gutter="0"/>
          <w:cols w:space="425" w:num="1"/>
          <w:docGrid w:type="lines" w:linePitch="312" w:charSpace="0"/>
        </w:sectPr>
      </w:pPr>
      <w:r>
        <w:rPr>
          <w:rFonts w:hint="eastAsia" w:ascii="宋体" w:hAnsi="宋体" w:cs="宋体"/>
          <w:b/>
          <w:bCs w:val="0"/>
          <w:sz w:val="27"/>
          <w:szCs w:val="27"/>
          <w:lang w:val="en-US" w:eastAsia="zh-CN"/>
        </w:rPr>
        <w:t>附件2：</w:t>
      </w:r>
      <w:r>
        <w:rPr>
          <w:rFonts w:hint="eastAsia" w:ascii="宋体" w:hAnsi="宋体" w:eastAsia="宋体" w:cs="宋体"/>
          <w:b/>
          <w:bCs w:val="0"/>
          <w:sz w:val="27"/>
          <w:szCs w:val="27"/>
          <w:lang w:eastAsia="zh-CN"/>
        </w:rPr>
        <w:t>噪音排放信息</w:t>
      </w:r>
      <w:r>
        <w:rPr>
          <w:rFonts w:hint="eastAsia" w:ascii="宋体" w:hAnsi="宋体" w:eastAsia="宋体" w:cs="宋体"/>
          <w:b/>
          <w:bCs w:val="0"/>
          <w:sz w:val="27"/>
          <w:szCs w:val="27"/>
          <w:lang w:eastAsia="zh-CN"/>
        </w:rPr>
        <w:br w:type="page"/>
      </w:r>
    </w:p>
    <w:p w14:paraId="22A1B25D">
      <w:pPr>
        <w:pStyle w:val="3"/>
        <w:ind w:left="0" w:leftChars="0" w:firstLine="0" w:firstLineChars="0"/>
        <w:jc w:val="both"/>
        <w:rPr>
          <w:rFonts w:hint="default"/>
          <w:sz w:val="22"/>
          <w:szCs w:val="22"/>
          <w:lang w:val="en-US" w:eastAsia="zh-CN"/>
        </w:rPr>
      </w:pPr>
      <w:r>
        <w:rPr>
          <w:rFonts w:hint="eastAsia"/>
          <w:b/>
          <w:bCs/>
          <w:sz w:val="28"/>
          <w:szCs w:val="28"/>
          <w:lang w:val="en-US" w:eastAsia="zh-CN"/>
        </w:rPr>
        <w:t>附件3：废水自行监测要求</w:t>
      </w:r>
    </w:p>
    <w:tbl>
      <w:tblPr>
        <w:tblStyle w:val="5"/>
        <w:tblW w:w="10513"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875"/>
        <w:gridCol w:w="987"/>
        <w:gridCol w:w="988"/>
        <w:gridCol w:w="962"/>
        <w:gridCol w:w="988"/>
        <w:gridCol w:w="1387"/>
        <w:gridCol w:w="1075"/>
        <w:gridCol w:w="1875"/>
        <w:gridCol w:w="788"/>
      </w:tblGrid>
      <w:tr w14:paraId="0388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588"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5CB99B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875" w:type="dxa"/>
            <w:tcBorders>
              <w:top w:val="single" w:color="000000" w:sz="12" w:space="0"/>
              <w:left w:val="single" w:color="000000" w:sz="8" w:space="0"/>
              <w:right w:val="single" w:color="000000" w:sz="8" w:space="0"/>
            </w:tcBorders>
            <w:shd w:val="clear" w:color="auto" w:fill="auto"/>
            <w:vAlign w:val="center"/>
          </w:tcPr>
          <w:p w14:paraId="57B94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污染源</w:t>
            </w:r>
          </w:p>
          <w:p w14:paraId="39119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类别/监测类别</w:t>
            </w:r>
          </w:p>
        </w:tc>
        <w:tc>
          <w:tcPr>
            <w:tcW w:w="987"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0DD4D3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排放口编号/监测点位</w:t>
            </w:r>
          </w:p>
        </w:tc>
        <w:tc>
          <w:tcPr>
            <w:tcW w:w="988"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7C9DD8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排放口名称/监测点位名称</w:t>
            </w:r>
          </w:p>
        </w:tc>
        <w:tc>
          <w:tcPr>
            <w:tcW w:w="962"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70724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污染物名称</w:t>
            </w:r>
          </w:p>
        </w:tc>
        <w:tc>
          <w:tcPr>
            <w:tcW w:w="988"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467E0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监测设施</w:t>
            </w:r>
          </w:p>
        </w:tc>
        <w:tc>
          <w:tcPr>
            <w:tcW w:w="1387"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63846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手工监测采样方法及个数</w:t>
            </w:r>
          </w:p>
        </w:tc>
        <w:tc>
          <w:tcPr>
            <w:tcW w:w="1075"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262B1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手工监测</w:t>
            </w:r>
          </w:p>
          <w:p w14:paraId="6E6DD7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频次</w:t>
            </w:r>
          </w:p>
        </w:tc>
        <w:tc>
          <w:tcPr>
            <w:tcW w:w="1875" w:type="dxa"/>
            <w:tcBorders>
              <w:top w:val="single" w:color="000000" w:sz="12" w:space="0"/>
              <w:left w:val="single" w:color="000000" w:sz="8" w:space="0"/>
              <w:bottom w:val="single" w:color="000000" w:sz="8" w:space="0"/>
              <w:right w:val="single" w:color="000000" w:sz="8" w:space="0"/>
            </w:tcBorders>
            <w:shd w:val="clear" w:color="auto" w:fill="auto"/>
            <w:vAlign w:val="center"/>
          </w:tcPr>
          <w:p w14:paraId="7CC67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手工测定方法</w:t>
            </w:r>
          </w:p>
        </w:tc>
        <w:tc>
          <w:tcPr>
            <w:tcW w:w="788" w:type="dxa"/>
            <w:tcBorders>
              <w:top w:val="single" w:color="000000" w:sz="12" w:space="0"/>
              <w:left w:val="single" w:color="000000" w:sz="8" w:space="0"/>
              <w:bottom w:val="single" w:color="000000" w:sz="8" w:space="0"/>
              <w:right w:val="single" w:color="000000" w:sz="12" w:space="0"/>
            </w:tcBorders>
            <w:shd w:val="clear" w:color="auto" w:fill="auto"/>
            <w:vAlign w:val="center"/>
          </w:tcPr>
          <w:p w14:paraId="30BDD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其他</w:t>
            </w:r>
          </w:p>
        </w:tc>
      </w:tr>
      <w:tr w14:paraId="5E6C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2AF7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0E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A4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8EB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94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pH值</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C0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38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48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12h/次</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31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pH值的测定 玻璃电极法 GB 6920-1986</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5118D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p>
        </w:tc>
      </w:tr>
      <w:tr w14:paraId="146F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4DEEE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25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D7D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8B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02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DC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75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E5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04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5C7168EC">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5DF9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956D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63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40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2D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46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悬浮物</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A0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57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66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1次/周</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EB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重量法 GB11901</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1F6AEAD7">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7554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1581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AB5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65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1D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7C8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五日生化需氧量</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0C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91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C3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6A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重铬酸盐法 GB11914</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FDFEAE6">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0DB4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1363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749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12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DD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778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化学需氧量</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BE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AA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D9B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1次/周</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01A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稀释与接种法 GB7448</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02D4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p>
        </w:tc>
      </w:tr>
      <w:tr w14:paraId="51FD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436D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CF0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53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E2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43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总α放射性</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1AA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B4B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15C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CF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总α放射性的测定 厚源法（HJ898-2017）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46C04B7A">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5836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BAD3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8F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69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8F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2F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总β放射性</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C29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78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DE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16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总β放射性的测定 厚源法 （HJ899-2017）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EA2376E">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43CB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10BB1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BB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ABD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DC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99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D6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F0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80C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5A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亚甲蓝分光光度法 GB7494</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89F3D5C">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3120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6B8B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5B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A94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55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24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总汞</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9D0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71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98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DA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总汞的测定 冷原子吸收分光光度法HJ 597-2011 代替GB 7468-87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E9641BF">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07B1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4F5C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FC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26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3C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C1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总镉</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61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0FE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CB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7FC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镉的测定 双硫腙分光光度法GB 7471-87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588D049">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1E0E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13BD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161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185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05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79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总铬</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AF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67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0A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F50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总铬的测定 高锰酸钾氧化-二苯碳酰二肼分光光度法 GB/T 7466-1987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FA06A8D">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100E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93544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38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4F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6F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72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六价铬</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7BF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46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78F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6F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六价铬的测定 二苯碳酰二肼分光光度法GB 7467-87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29CA0584">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32F3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6A36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33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E3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3C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73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总砷</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67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18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BB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E0D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总砷的测定 二乙基二硫代氨基甲酸银分光光度法GB 7485-87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1D71567E">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1D40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176B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0B2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CE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1E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C0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总铅</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E9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1C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5F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12F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铅的测定 双硫腙分光光度法GB 7470-87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2AFF6F41">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372C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2F97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D9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9B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EA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B9D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总银</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B3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39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ED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19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火焰原子吸收分光光度法（GB119079）</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25BCE964">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2468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3DA5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20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BA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E8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DD0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总氮（以N计）</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6C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F5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3F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46C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B413927">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490D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9882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EA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3E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0E3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49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氨氮（NH3-N）</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EBB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018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3A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E7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0B5D42C5">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407D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FAA9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ADE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BC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96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89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总磷（以P计）</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A7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5B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58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99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01C4522D">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6983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EFEF9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E0D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EDE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6C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33E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石油类</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86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71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14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7E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红外光度法 GB/T16488</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82B3F51">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5889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531C6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08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BC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84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2E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动植物油</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DFE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5F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424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AA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红外光度法 GB/T16488</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F3D286D">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7DF1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F3C9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DBB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37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48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C6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挥发酚</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02E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C9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68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05E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蒸馏后4-氨基安替比林分光光度法</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BD56B6E">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0075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5E46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521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47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F6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A1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F2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38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A43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4次/日</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6A442">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280FC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p>
        </w:tc>
      </w:tr>
      <w:tr w14:paraId="5605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356B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E1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552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A9E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83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总氰化物</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6D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11B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0E3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4E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异烟酸-吡唑啉酮比色法 GB787486</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591FE15B">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638E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7D43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24</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16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6E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0D2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FE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总余氯（以Cl计）</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02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3C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78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9A7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1E5D5EE0">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35F7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0A2F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1C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88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A8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C6C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粪大肠菌群数/（MPN/L）</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CC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25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DA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1次/月</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6E0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医疗机构水污染物排放标准（GB 18466-2005）</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1B49F0D5">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2095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7AB5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26</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64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7C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5BA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4F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肠道致病菌</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18A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1C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5AA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99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1D3C426B">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5CF2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9ACD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27</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D51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FE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3B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污水处理站废水总排口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D35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肠道病毒</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9B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36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6F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E1A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5B6C399D">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3CD6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15C89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D09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2A5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A0F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8E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结核杆菌</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A8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D4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1B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22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医疗机构水污染物排放标准（GB 18466-2005）</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5F2F260A">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6EBC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C2D6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29</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31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E0E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05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9F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总α放射性</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49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C6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B7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10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厚源法（EJ/T 1075）</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8FF6283">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7C21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0DBE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BFE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1C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81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13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总β放射性</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9D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F00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69E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56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蒸发法（EJ/T900）</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645ABFF8">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75B1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16F0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31</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1E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16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74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EE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总汞</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73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03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9B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DD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总汞的测定 冷原子吸收分光光度法HJ 597-2011 代替GB 7468-87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51B37E0F">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0FE0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38E9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32</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2D1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3C2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BC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4F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总镉</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36F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027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FA4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06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镉的测定 双硫腙分光光度法GB 7471-87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0C85B740">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1E42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2"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B8F1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C22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0A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B11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3B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总铬</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88F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BC2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4D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72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总铬的测定 高锰酸钾氧化-二苯碳酰二肼分光光度法 GB/T 7466-1987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0EC9379C">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6E55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DE01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0E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D7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978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11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六价铬</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52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2F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E2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60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六价铬的测定 二苯碳酰二肼分光光度法GB 7467-87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F1E89A2">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468F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DB624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17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80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CA3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74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总砷</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1CB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3C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212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B3A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总砷的测定 二乙基二硫代氨基甲酸银分光光度法GB 7485-87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14B4C19A">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2E10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5FA3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FD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E8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115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F6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总铅</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A9D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18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88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73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水质 铜、锌、铅、镉的测定 原子吸收分光光度法GB 7475-87</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2C74FFF4">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31CD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9E28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37</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CF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FA7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36C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29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总银</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616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589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瞬时采样 至少3个瞬时样</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63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1次/季</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24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火焰原子吸收分光光度法（GB119079）</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18699654">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08C0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18E7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18E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C1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F9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78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总氮（以N计）</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3D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99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F4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0A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20E730F">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638B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15CD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39</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7A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FA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FE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704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总磷（以P计）</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77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16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66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AE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52D16340">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1897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8"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C05A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w:t>
            </w:r>
          </w:p>
        </w:tc>
        <w:tc>
          <w:tcPr>
            <w:tcW w:w="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8A8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00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17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6A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肠道致病菌</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4A3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84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E4B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69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88"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029A00CF">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r w14:paraId="2929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88" w:type="dxa"/>
            <w:tcBorders>
              <w:top w:val="single" w:color="000000" w:sz="8" w:space="0"/>
              <w:left w:val="single" w:color="000000" w:sz="12" w:space="0"/>
              <w:bottom w:val="single" w:color="000000" w:sz="12" w:space="0"/>
              <w:right w:val="single" w:color="000000" w:sz="8" w:space="0"/>
            </w:tcBorders>
            <w:shd w:val="clear" w:color="auto" w:fill="auto"/>
            <w:vAlign w:val="center"/>
          </w:tcPr>
          <w:p w14:paraId="2F0E6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41</w:t>
            </w:r>
          </w:p>
        </w:tc>
        <w:tc>
          <w:tcPr>
            <w:tcW w:w="875" w:type="dxa"/>
            <w:tcBorders>
              <w:top w:val="single" w:color="000000" w:sz="8" w:space="0"/>
              <w:left w:val="single" w:color="000000" w:sz="8" w:space="0"/>
              <w:bottom w:val="single" w:color="000000" w:sz="12" w:space="0"/>
              <w:right w:val="single" w:color="000000" w:sz="8" w:space="0"/>
            </w:tcBorders>
            <w:shd w:val="clear" w:color="auto" w:fill="auto"/>
            <w:vAlign w:val="center"/>
          </w:tcPr>
          <w:p w14:paraId="224E2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废水</w:t>
            </w:r>
          </w:p>
        </w:tc>
        <w:tc>
          <w:tcPr>
            <w:tcW w:w="987" w:type="dxa"/>
            <w:tcBorders>
              <w:top w:val="single" w:color="000000" w:sz="8" w:space="0"/>
              <w:left w:val="single" w:color="000000" w:sz="8" w:space="0"/>
              <w:bottom w:val="single" w:color="000000" w:sz="12" w:space="0"/>
              <w:right w:val="single" w:color="000000" w:sz="8" w:space="0"/>
            </w:tcBorders>
            <w:shd w:val="clear" w:color="auto" w:fill="auto"/>
            <w:vAlign w:val="center"/>
          </w:tcPr>
          <w:p w14:paraId="0D6E8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DW002</w:t>
            </w:r>
          </w:p>
        </w:tc>
        <w:tc>
          <w:tcPr>
            <w:tcW w:w="988" w:type="dxa"/>
            <w:tcBorders>
              <w:top w:val="single" w:color="000000" w:sz="8" w:space="0"/>
              <w:left w:val="single" w:color="000000" w:sz="8" w:space="0"/>
              <w:bottom w:val="single" w:color="000000" w:sz="12" w:space="0"/>
              <w:right w:val="single" w:color="000000" w:sz="8" w:space="0"/>
            </w:tcBorders>
            <w:shd w:val="clear" w:color="auto" w:fill="auto"/>
            <w:vAlign w:val="center"/>
          </w:tcPr>
          <w:p w14:paraId="41712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传染病污水总排放口</w:t>
            </w:r>
          </w:p>
        </w:tc>
        <w:tc>
          <w:tcPr>
            <w:tcW w:w="962" w:type="dxa"/>
            <w:tcBorders>
              <w:top w:val="single" w:color="000000" w:sz="8" w:space="0"/>
              <w:left w:val="single" w:color="000000" w:sz="8" w:space="0"/>
              <w:bottom w:val="single" w:color="000000" w:sz="12" w:space="0"/>
              <w:right w:val="single" w:color="000000" w:sz="8" w:space="0"/>
            </w:tcBorders>
            <w:shd w:val="clear" w:color="auto" w:fill="auto"/>
            <w:vAlign w:val="center"/>
          </w:tcPr>
          <w:p w14:paraId="62A31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肠道病毒</w:t>
            </w:r>
          </w:p>
        </w:tc>
        <w:tc>
          <w:tcPr>
            <w:tcW w:w="988" w:type="dxa"/>
            <w:tcBorders>
              <w:top w:val="single" w:color="000000" w:sz="8" w:space="0"/>
              <w:left w:val="single" w:color="000000" w:sz="8" w:space="0"/>
              <w:bottom w:val="single" w:color="000000" w:sz="12" w:space="0"/>
              <w:right w:val="single" w:color="000000" w:sz="8" w:space="0"/>
            </w:tcBorders>
            <w:shd w:val="clear" w:color="auto" w:fill="auto"/>
            <w:vAlign w:val="center"/>
          </w:tcPr>
          <w:p w14:paraId="761D4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手工</w:t>
            </w:r>
          </w:p>
        </w:tc>
        <w:tc>
          <w:tcPr>
            <w:tcW w:w="1387" w:type="dxa"/>
            <w:tcBorders>
              <w:top w:val="single" w:color="000000" w:sz="8" w:space="0"/>
              <w:left w:val="single" w:color="000000" w:sz="8" w:space="0"/>
              <w:bottom w:val="single" w:color="000000" w:sz="12" w:space="0"/>
              <w:right w:val="single" w:color="000000" w:sz="8" w:space="0"/>
            </w:tcBorders>
            <w:shd w:val="clear" w:color="auto" w:fill="auto"/>
            <w:vAlign w:val="center"/>
          </w:tcPr>
          <w:p w14:paraId="188328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75" w:type="dxa"/>
            <w:tcBorders>
              <w:top w:val="single" w:color="000000" w:sz="8" w:space="0"/>
              <w:left w:val="single" w:color="000000" w:sz="8" w:space="0"/>
              <w:bottom w:val="single" w:color="000000" w:sz="12" w:space="0"/>
              <w:right w:val="single" w:color="000000" w:sz="8" w:space="0"/>
            </w:tcBorders>
            <w:shd w:val="clear" w:color="auto" w:fill="auto"/>
            <w:vAlign w:val="center"/>
          </w:tcPr>
          <w:p w14:paraId="5F4A5A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75" w:type="dxa"/>
            <w:tcBorders>
              <w:top w:val="single" w:color="000000" w:sz="8" w:space="0"/>
              <w:left w:val="single" w:color="000000" w:sz="8" w:space="0"/>
              <w:bottom w:val="single" w:color="000000" w:sz="12" w:space="0"/>
              <w:right w:val="single" w:color="000000" w:sz="8" w:space="0"/>
            </w:tcBorders>
            <w:shd w:val="clear" w:color="auto" w:fill="auto"/>
            <w:vAlign w:val="center"/>
          </w:tcPr>
          <w:p w14:paraId="502A4F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88" w:type="dxa"/>
            <w:tcBorders>
              <w:top w:val="single" w:color="000000" w:sz="8" w:space="0"/>
              <w:left w:val="single" w:color="000000" w:sz="8" w:space="0"/>
              <w:bottom w:val="single" w:color="000000" w:sz="12" w:space="0"/>
              <w:right w:val="single" w:color="000000" w:sz="12" w:space="0"/>
            </w:tcBorders>
            <w:shd w:val="clear" w:color="auto" w:fill="auto"/>
            <w:vAlign w:val="center"/>
          </w:tcPr>
          <w:p w14:paraId="21ECB14E">
            <w:pPr>
              <w:keepNext w:val="0"/>
              <w:keepLines w:val="0"/>
              <w:pageBreakBefore w:val="0"/>
              <w:widowControl/>
              <w:kinsoku/>
              <w:wordWrap/>
              <w:overflowPunct/>
              <w:topLinePunct w:val="0"/>
              <w:autoSpaceDE/>
              <w:autoSpaceDN/>
              <w:bidi w:val="0"/>
              <w:adjustRightInd/>
              <w:snapToGrid/>
              <w:spacing w:line="300" w:lineRule="exact"/>
              <w:jc w:val="both"/>
              <w:rPr>
                <w:rFonts w:hint="default" w:ascii="Calibri" w:hAnsi="Calibri" w:eastAsia="宋体" w:cs="Calibri"/>
                <w:i w:val="0"/>
                <w:iCs w:val="0"/>
                <w:color w:val="000000"/>
                <w:sz w:val="21"/>
                <w:szCs w:val="21"/>
                <w:u w:val="none"/>
              </w:rPr>
            </w:pPr>
          </w:p>
        </w:tc>
      </w:tr>
    </w:tbl>
    <w:p w14:paraId="14F8E381">
      <w:pPr>
        <w:pStyle w:val="3"/>
        <w:ind w:left="0" w:leftChars="0" w:firstLine="0" w:firstLineChars="0"/>
        <w:rPr>
          <w:rFonts w:hint="default"/>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63CCC"/>
    <w:rsid w:val="05E40EE6"/>
    <w:rsid w:val="09293C1C"/>
    <w:rsid w:val="092E022F"/>
    <w:rsid w:val="0AC736EC"/>
    <w:rsid w:val="178766DD"/>
    <w:rsid w:val="18A87678"/>
    <w:rsid w:val="190653E0"/>
    <w:rsid w:val="2A5454E0"/>
    <w:rsid w:val="2BF612E4"/>
    <w:rsid w:val="310D3357"/>
    <w:rsid w:val="342F49CE"/>
    <w:rsid w:val="3E145164"/>
    <w:rsid w:val="44374227"/>
    <w:rsid w:val="494B5031"/>
    <w:rsid w:val="49B626CF"/>
    <w:rsid w:val="4F764A53"/>
    <w:rsid w:val="51F1398D"/>
    <w:rsid w:val="53650979"/>
    <w:rsid w:val="5861078F"/>
    <w:rsid w:val="6A2829D5"/>
    <w:rsid w:val="6BD806C5"/>
    <w:rsid w:val="6CAD2946"/>
    <w:rsid w:val="74241F18"/>
    <w:rsid w:val="74242649"/>
    <w:rsid w:val="75E53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beforeLines="0" w:after="260" w:afterLines="0" w:line="413" w:lineRule="auto"/>
      <w:ind w:firstLine="628"/>
      <w:jc w:val="center"/>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autoSpaceDE w:val="0"/>
      <w:autoSpaceDN w:val="0"/>
      <w:adjustRightInd w:val="0"/>
      <w:spacing w:before="185"/>
      <w:ind w:left="1080"/>
      <w:jc w:val="left"/>
    </w:pPr>
    <w:rPr>
      <w:rFonts w:ascii="宋体"/>
      <w:kern w:val="0"/>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正文_43"/>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2051</Words>
  <Characters>2297</Characters>
  <Lines>0</Lines>
  <Paragraphs>0</Paragraphs>
  <TotalTime>2</TotalTime>
  <ScaleCrop>false</ScaleCrop>
  <LinksUpToDate>false</LinksUpToDate>
  <CharactersWithSpaces>2326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2026-04-22T08:16:00Z</dcterms:created>
  <dc:creator>Administrator</dc:creator>
  <cp:lastModifiedBy>Joesant</cp:lastModifiedBy>
  <dcterms:modified xsi:type="dcterms:W3CDTF">2026-05-06T08:09:38Z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eyJoZGlkIjoiZTBlMzRlOWY5ZTdhYzEyYjM4YmE5NjRmNDI2MzYzNDEiLCJ1c2VySWQiOiIxMDg5NzkwNzkwIn0=</vt:lpwstr>
  </property>
  <property fmtid="{D5CDD505-2E9C-101B-9397-08002B2CF9AE}" pid="4" name="ICV">
    <vt:lpwstr>F067B7D112E34153B9C945E0C6EDFEDF_12</vt:lpwstr>
  </property>
</Properties>
</file>