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2D3DD">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14:paraId="70067733">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 xml:space="preserve"> 正（副）本</w:t>
      </w:r>
    </w:p>
    <w:p w14:paraId="39FE6589">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14:paraId="23707914">
      <w:pPr>
        <w:pStyle w:val="4"/>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14:paraId="0299D336">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14:paraId="2912E58F">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14:paraId="30B6B8D5">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14:paraId="7BC273C7">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14:paraId="0D06534C">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14:paraId="30EE6B08">
      <w:pPr>
        <w:widowControl/>
        <w:spacing w:beforeAutospacing="1" w:afterAutospacing="1" w:line="360" w:lineRule="auto"/>
        <w:jc w:val="left"/>
        <w:rPr>
          <w:rFonts w:ascii="宋体" w:cs="宋体"/>
          <w:kern w:val="0"/>
          <w:sz w:val="24"/>
        </w:rPr>
      </w:pPr>
      <w:r>
        <w:rPr>
          <w:rFonts w:ascii="宋体" w:cs="宋体"/>
          <w:kern w:val="0"/>
          <w:sz w:val="24"/>
        </w:rPr>
        <w:t> </w:t>
      </w:r>
    </w:p>
    <w:p w14:paraId="58DBC092">
      <w:pPr>
        <w:widowControl/>
        <w:spacing w:beforeAutospacing="1" w:afterAutospacing="1" w:line="360" w:lineRule="auto"/>
        <w:ind w:firstLine="708" w:firstLineChars="196"/>
        <w:jc w:val="left"/>
        <w:rPr>
          <w:rFonts w:hint="default" w:ascii="宋体" w:hAnsi="宋体" w:cs="宋体"/>
          <w:b/>
          <w:kern w:val="0"/>
          <w:sz w:val="36"/>
          <w:szCs w:val="36"/>
          <w:lang w:val="en-US" w:eastAsia="zh-CN"/>
        </w:rPr>
      </w:pPr>
      <w:r>
        <w:rPr>
          <w:rFonts w:hint="eastAsia" w:ascii="宋体" w:hAnsi="宋体" w:cs="宋体"/>
          <w:b/>
          <w:kern w:val="0"/>
          <w:sz w:val="36"/>
          <w:szCs w:val="36"/>
        </w:rPr>
        <w:t>项目名称：</w:t>
      </w:r>
      <w:r>
        <w:rPr>
          <w:rFonts w:hint="eastAsia" w:ascii="宋体" w:hAnsi="宋体" w:cs="宋体"/>
          <w:b/>
          <w:kern w:val="0"/>
          <w:sz w:val="36"/>
          <w:szCs w:val="36"/>
          <w:lang w:val="en-US" w:eastAsia="zh-CN"/>
        </w:rPr>
        <w:t>医护对讲</w:t>
      </w:r>
      <w:r>
        <w:rPr>
          <w:rFonts w:hint="eastAsia" w:ascii="宋体" w:hAnsi="宋体" w:eastAsia="宋体" w:cs="宋体"/>
          <w:b/>
          <w:kern w:val="0"/>
          <w:sz w:val="36"/>
          <w:szCs w:val="36"/>
          <w:lang w:val="en-US" w:eastAsia="zh-CN"/>
        </w:rPr>
        <w:t>系统项目咨</w:t>
      </w:r>
      <w:r>
        <w:rPr>
          <w:rFonts w:hint="eastAsia" w:ascii="宋体" w:hAnsi="宋体" w:cs="宋体"/>
          <w:b/>
          <w:kern w:val="0"/>
          <w:sz w:val="36"/>
          <w:szCs w:val="36"/>
          <w:lang w:val="en-US" w:eastAsia="zh-CN"/>
        </w:rPr>
        <w:t>询</w:t>
      </w:r>
    </w:p>
    <w:p w14:paraId="0045A66A">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14:paraId="0B271F9A">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14:paraId="78A74346">
      <w:pPr>
        <w:pStyle w:val="4"/>
        <w:ind w:firstLine="0"/>
        <w:rPr>
          <w:rFonts w:hint="eastAsia" w:ascii="Arial" w:hAnsi="Arial"/>
          <w:kern w:val="0"/>
        </w:rPr>
      </w:pPr>
      <w:bookmarkStart w:id="1" w:name="_Toc485736230"/>
      <w:r>
        <w:rPr>
          <w:rFonts w:hint="eastAsia"/>
          <w:kern w:val="0"/>
        </w:rPr>
        <w:t>一、</w:t>
      </w:r>
      <w:r>
        <w:rPr>
          <w:rFonts w:hint="eastAsia" w:cs="Times New Roman"/>
          <w:kern w:val="0"/>
          <w:lang w:val="en-US" w:eastAsia="zh-CN"/>
        </w:rPr>
        <w:t>医护对讲</w:t>
      </w:r>
      <w:r>
        <w:rPr>
          <w:rFonts w:hint="eastAsia" w:ascii="Arial" w:hAnsi="Arial" w:cs="Times New Roman"/>
          <w:kern w:val="0"/>
        </w:rPr>
        <w:t>系统项目咨询</w:t>
      </w:r>
      <w:r>
        <w:rPr>
          <w:rFonts w:hint="eastAsia" w:ascii="Arial" w:hAnsi="Arial"/>
          <w:kern w:val="0"/>
        </w:rPr>
        <w:t>响应函</w:t>
      </w:r>
      <w:bookmarkEnd w:id="1"/>
    </w:p>
    <w:p w14:paraId="58AA6EEB">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14:paraId="6CC71DAF">
      <w:pPr>
        <w:spacing w:line="360" w:lineRule="auto"/>
        <w:ind w:firstLine="540" w:firstLineChars="200"/>
        <w:rPr>
          <w:rFonts w:ascii="宋体" w:hAnsi="宋体" w:cs="宋体"/>
          <w:color w:val="000000"/>
          <w:kern w:val="0"/>
          <w:sz w:val="27"/>
          <w:szCs w:val="27"/>
        </w:rPr>
      </w:pPr>
      <w:r>
        <w:rPr>
          <w:rFonts w:hint="eastAsia" w:ascii="宋体" w:hAnsi="宋体" w:cs="宋体"/>
          <w:color w:val="000000"/>
          <w:kern w:val="0"/>
          <w:sz w:val="27"/>
          <w:szCs w:val="27"/>
          <w:u w:val="single"/>
          <w:lang w:val="en-US" w:eastAsia="zh-CN"/>
        </w:rPr>
        <w:t xml:space="preserve">                               </w:t>
      </w:r>
      <w:r>
        <w:rPr>
          <w:rFonts w:hint="eastAsia" w:ascii="宋体" w:hAnsi="宋体" w:cs="宋体"/>
          <w:color w:val="000000"/>
          <w:kern w:val="0"/>
          <w:sz w:val="27"/>
          <w:szCs w:val="27"/>
        </w:rPr>
        <w:t>（响应供应商名称）系中华人民共和国合</w:t>
      </w:r>
    </w:p>
    <w:p w14:paraId="7CAC0A50">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14:paraId="0E4C0361">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14:paraId="6EA7E3A9">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14:paraId="0366C83C">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14:paraId="45996185">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14:paraId="2ACDC50B">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14:paraId="2F5BC38F">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14:paraId="7D578B71">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14:paraId="07F97095">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14:paraId="371795C0">
      <w:pPr>
        <w:spacing w:line="360" w:lineRule="auto"/>
        <w:ind w:firstLine="2295" w:firstLineChars="850"/>
        <w:rPr>
          <w:rFonts w:ascii="宋体" w:hAnsi="宋体" w:cs="宋体"/>
          <w:kern w:val="0"/>
          <w:sz w:val="27"/>
          <w:szCs w:val="27"/>
        </w:rPr>
      </w:pPr>
    </w:p>
    <w:p w14:paraId="7FA8FCA0">
      <w:pPr>
        <w:spacing w:line="360" w:lineRule="auto"/>
        <w:ind w:firstLine="3375" w:firstLineChars="1250"/>
        <w:rPr>
          <w:rFonts w:ascii="宋体" w:hAnsi="宋体" w:cs="宋体"/>
          <w:kern w:val="0"/>
          <w:sz w:val="27"/>
          <w:szCs w:val="27"/>
        </w:rPr>
      </w:pPr>
    </w:p>
    <w:p w14:paraId="3B8F958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14:paraId="232601ED">
      <w:pPr>
        <w:spacing w:line="360" w:lineRule="auto"/>
        <w:ind w:firstLine="4725" w:firstLineChars="1750"/>
        <w:rPr>
          <w:rFonts w:ascii="宋体" w:hAnsi="宋体" w:cs="宋体"/>
          <w:color w:val="000000"/>
          <w:kern w:val="0"/>
          <w:sz w:val="27"/>
          <w:szCs w:val="27"/>
        </w:rPr>
      </w:pPr>
    </w:p>
    <w:p w14:paraId="26C61B61">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3C277C9C">
      <w:pPr>
        <w:spacing w:line="360" w:lineRule="auto"/>
        <w:ind w:firstLine="4725" w:firstLineChars="1750"/>
        <w:rPr>
          <w:rFonts w:ascii="宋体" w:hAnsi="宋体" w:cs="宋体"/>
          <w:color w:val="000000"/>
          <w:kern w:val="0"/>
          <w:sz w:val="27"/>
          <w:szCs w:val="27"/>
        </w:rPr>
      </w:pPr>
    </w:p>
    <w:p w14:paraId="47A9743D">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14:paraId="65FC8021">
      <w:pPr>
        <w:spacing w:line="360" w:lineRule="auto"/>
        <w:ind w:firstLine="135" w:firstLineChars="50"/>
        <w:rPr>
          <w:rFonts w:ascii="宋体" w:hAnsi="宋体" w:cs="宋体"/>
          <w:color w:val="000000"/>
          <w:kern w:val="0"/>
          <w:sz w:val="27"/>
          <w:szCs w:val="27"/>
        </w:rPr>
      </w:pPr>
    </w:p>
    <w:p w14:paraId="403880DE">
      <w:pPr>
        <w:spacing w:line="360" w:lineRule="auto"/>
        <w:ind w:firstLine="135" w:firstLineChars="50"/>
        <w:rPr>
          <w:rFonts w:ascii="宋体" w:hAnsi="宋体" w:cs="宋体"/>
          <w:color w:val="000000"/>
          <w:kern w:val="0"/>
          <w:sz w:val="27"/>
          <w:szCs w:val="27"/>
        </w:rPr>
      </w:pPr>
    </w:p>
    <w:p w14:paraId="06A070FB">
      <w:pPr>
        <w:spacing w:line="360" w:lineRule="auto"/>
        <w:ind w:firstLine="135" w:firstLineChars="50"/>
        <w:rPr>
          <w:rFonts w:ascii="宋体" w:hAnsi="宋体" w:cs="宋体"/>
          <w:color w:val="000000"/>
          <w:kern w:val="0"/>
          <w:sz w:val="27"/>
          <w:szCs w:val="27"/>
        </w:rPr>
      </w:pPr>
    </w:p>
    <w:p w14:paraId="65D7A03D">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440" w:right="1080" w:bottom="1440" w:left="1080" w:header="851" w:footer="992" w:gutter="0"/>
          <w:cols w:space="720" w:num="1"/>
          <w:titlePg/>
          <w:docGrid w:linePitch="312" w:charSpace="0"/>
        </w:sectPr>
      </w:pPr>
    </w:p>
    <w:p w14:paraId="066B4C93">
      <w:pPr>
        <w:jc w:val="center"/>
        <w:rPr>
          <w:rFonts w:hint="default" w:ascii="仿宋" w:hAnsi="仿宋" w:eastAsia="仿宋" w:cs="仿宋"/>
          <w:b/>
          <w:bCs/>
          <w:color w:val="auto"/>
          <w:spacing w:val="16"/>
          <w:sz w:val="28"/>
          <w:szCs w:val="28"/>
          <w:highlight w:val="none"/>
          <w:lang w:val="en-US" w:eastAsia="zh-CN"/>
        </w:rPr>
      </w:pPr>
      <w:bookmarkStart w:id="2" w:name="_Toc485736233"/>
      <w:bookmarkStart w:id="3" w:name="_Toc480191544"/>
      <w:bookmarkStart w:id="4" w:name="_Toc265316642"/>
      <w:r>
        <w:rPr>
          <w:rFonts w:hint="eastAsia" w:ascii="Arial" w:hAnsi="Arial" w:eastAsia="黑体" w:cs="Times New Roman"/>
          <w:b/>
          <w:bCs/>
          <w:kern w:val="0"/>
          <w:sz w:val="32"/>
          <w:szCs w:val="32"/>
          <w:lang w:val="en-US" w:eastAsia="zh-CN" w:bidi="ar-SA"/>
        </w:rPr>
        <w:t>二</w:t>
      </w:r>
      <w:r>
        <w:rPr>
          <w:rFonts w:hint="eastAsia" w:ascii="Arial" w:hAnsi="Arial" w:eastAsia="黑体" w:cs="Times New Roman"/>
          <w:b/>
          <w:bCs/>
          <w:kern w:val="0"/>
          <w:sz w:val="32"/>
          <w:szCs w:val="32"/>
          <w:highlight w:val="none"/>
          <w:lang w:val="en-US" w:eastAsia="zh-CN" w:bidi="ar-SA"/>
        </w:rPr>
        <w:t>、</w:t>
      </w:r>
      <w:bookmarkEnd w:id="2"/>
      <w:bookmarkEnd w:id="3"/>
      <w:bookmarkStart w:id="5" w:name="_Toc479257748"/>
      <w:bookmarkStart w:id="6" w:name="_Toc485736243"/>
      <w:bookmarkStart w:id="7" w:name="_Toc485736236"/>
      <w:bookmarkStart w:id="8" w:name="_Toc516969105"/>
      <w:r>
        <w:rPr>
          <w:rFonts w:hint="eastAsia" w:ascii="Arial" w:hAnsi="Arial" w:eastAsia="黑体" w:cs="Times New Roman"/>
          <w:b/>
          <w:bCs/>
          <w:kern w:val="0"/>
          <w:sz w:val="32"/>
          <w:szCs w:val="32"/>
          <w:highlight w:val="none"/>
          <w:lang w:val="en-US" w:eastAsia="zh-CN" w:bidi="ar-SA"/>
        </w:rPr>
        <w:t>医护对讲系统项目要求</w:t>
      </w:r>
    </w:p>
    <w:p w14:paraId="1AB9AB7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40" w:firstLineChars="20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000000"/>
          <w:spacing w:val="0"/>
          <w:sz w:val="27"/>
          <w:szCs w:val="27"/>
        </w:rPr>
        <w:t>（一）</w:t>
      </w:r>
      <w:r>
        <w:rPr>
          <w:rFonts w:hint="eastAsia" w:ascii="宋体" w:hAnsi="宋体" w:eastAsia="宋体" w:cs="宋体"/>
          <w:i w:val="0"/>
          <w:iCs w:val="0"/>
          <w:caps w:val="0"/>
          <w:color w:val="000000"/>
          <w:spacing w:val="0"/>
          <w:sz w:val="27"/>
          <w:szCs w:val="27"/>
          <w:lang w:eastAsia="zh-CN"/>
        </w:rPr>
        <w:t>、</w:t>
      </w:r>
      <w:r>
        <w:rPr>
          <w:rFonts w:hint="eastAsia" w:ascii="宋体" w:hAnsi="宋体" w:eastAsia="宋体" w:cs="宋体"/>
          <w:i w:val="0"/>
          <w:iCs w:val="0"/>
          <w:caps w:val="0"/>
          <w:color w:val="000000"/>
          <w:spacing w:val="0"/>
          <w:sz w:val="27"/>
          <w:szCs w:val="27"/>
        </w:rPr>
        <w:t>项目总体要求</w:t>
      </w:r>
    </w:p>
    <w:p w14:paraId="3C76ECE5">
      <w:pPr>
        <w:numPr>
          <w:ilvl w:val="0"/>
          <w:numId w:val="0"/>
        </w:numPr>
        <w:spacing w:line="440" w:lineRule="exact"/>
        <w:ind w:firstLine="540" w:firstLineChars="200"/>
        <w:jc w:val="left"/>
        <w:rPr>
          <w:rFonts w:hint="eastAsia" w:ascii="宋体" w:hAnsi="宋体" w:eastAsia="宋体" w:cs="宋体"/>
          <w:sz w:val="27"/>
          <w:szCs w:val="27"/>
        </w:rPr>
      </w:pPr>
      <w:r>
        <w:rPr>
          <w:rStyle w:val="76"/>
          <w:rFonts w:hint="eastAsia" w:ascii="宋体" w:hAnsi="宋体" w:eastAsia="宋体" w:cs="宋体"/>
          <w:kern w:val="1"/>
          <w:sz w:val="27"/>
          <w:szCs w:val="27"/>
        </w:rPr>
        <w:t>此次</w:t>
      </w:r>
      <w:r>
        <w:rPr>
          <w:rStyle w:val="76"/>
          <w:rFonts w:hint="eastAsia" w:ascii="宋体" w:hAnsi="宋体" w:eastAsia="宋体" w:cs="宋体"/>
          <w:kern w:val="1"/>
          <w:sz w:val="27"/>
          <w:szCs w:val="27"/>
          <w:lang w:val="en-US"/>
        </w:rPr>
        <w:t>升级改造</w:t>
      </w:r>
      <w:r>
        <w:rPr>
          <w:rStyle w:val="76"/>
          <w:rFonts w:hint="eastAsia" w:ascii="宋体" w:hAnsi="宋体" w:eastAsia="宋体" w:cs="宋体"/>
          <w:kern w:val="1"/>
          <w:sz w:val="27"/>
          <w:szCs w:val="27"/>
        </w:rPr>
        <w:t>是在</w:t>
      </w:r>
      <w:r>
        <w:rPr>
          <w:rStyle w:val="76"/>
          <w:rFonts w:hint="eastAsia" w:ascii="宋体" w:hAnsi="宋体" w:eastAsia="宋体" w:cs="宋体"/>
          <w:kern w:val="1"/>
          <w:sz w:val="27"/>
          <w:szCs w:val="27"/>
          <w:lang w:val="en-US"/>
        </w:rPr>
        <w:t>现</w:t>
      </w:r>
      <w:r>
        <w:rPr>
          <w:rStyle w:val="76"/>
          <w:rFonts w:hint="eastAsia" w:ascii="宋体" w:hAnsi="宋体" w:eastAsia="宋体" w:cs="宋体"/>
          <w:kern w:val="1"/>
          <w:sz w:val="27"/>
          <w:szCs w:val="27"/>
        </w:rPr>
        <w:t>有</w:t>
      </w:r>
      <w:r>
        <w:rPr>
          <w:rStyle w:val="76"/>
          <w:rFonts w:hint="eastAsia" w:ascii="宋体" w:hAnsi="宋体" w:eastAsia="宋体" w:cs="宋体"/>
          <w:kern w:val="1"/>
          <w:sz w:val="27"/>
          <w:szCs w:val="27"/>
          <w:lang w:val="en-US"/>
        </w:rPr>
        <w:t>医护对讲</w:t>
      </w:r>
      <w:r>
        <w:rPr>
          <w:rStyle w:val="76"/>
          <w:rFonts w:hint="eastAsia" w:ascii="宋体" w:hAnsi="宋体" w:eastAsia="宋体" w:cs="宋体"/>
          <w:kern w:val="1"/>
          <w:sz w:val="27"/>
          <w:szCs w:val="27"/>
        </w:rPr>
        <w:t>系统基础上</w:t>
      </w:r>
      <w:r>
        <w:rPr>
          <w:rStyle w:val="76"/>
          <w:rFonts w:hint="eastAsia" w:ascii="宋体" w:hAnsi="宋体" w:cs="宋体"/>
          <w:kern w:val="1"/>
          <w:sz w:val="27"/>
          <w:szCs w:val="27"/>
          <w:lang w:val="en-US"/>
        </w:rPr>
        <w:t>新增</w:t>
      </w:r>
      <w:r>
        <w:rPr>
          <w:rStyle w:val="76"/>
          <w:rFonts w:hint="eastAsia" w:ascii="宋体" w:hAnsi="宋体" w:eastAsia="宋体" w:cs="宋体"/>
          <w:kern w:val="1"/>
          <w:sz w:val="27"/>
          <w:szCs w:val="27"/>
          <w:lang w:val="en-US" w:eastAsia="zh-CN"/>
        </w:rPr>
        <w:t>行政楼5-7楼</w:t>
      </w:r>
      <w:r>
        <w:rPr>
          <w:rStyle w:val="76"/>
          <w:rFonts w:hint="eastAsia" w:ascii="宋体" w:hAnsi="宋体" w:cs="宋体"/>
          <w:kern w:val="1"/>
          <w:sz w:val="27"/>
          <w:szCs w:val="27"/>
          <w:lang w:val="en-US" w:eastAsia="zh-CN"/>
        </w:rPr>
        <w:t>医护对讲系统</w:t>
      </w:r>
      <w:r>
        <w:rPr>
          <w:rStyle w:val="76"/>
          <w:rFonts w:hint="eastAsia" w:ascii="宋体" w:hAnsi="宋体" w:cs="宋体"/>
          <w:kern w:val="1"/>
          <w:sz w:val="27"/>
          <w:szCs w:val="27"/>
          <w:lang w:val="en-US"/>
        </w:rPr>
        <w:t>、</w:t>
      </w:r>
      <w:r>
        <w:rPr>
          <w:rStyle w:val="76"/>
          <w:rFonts w:hint="eastAsia" w:ascii="宋体" w:hAnsi="宋体" w:eastAsia="宋体" w:cs="宋体"/>
          <w:kern w:val="1"/>
          <w:sz w:val="27"/>
          <w:szCs w:val="27"/>
          <w:lang w:val="en-US"/>
        </w:rPr>
        <w:t>必须与现有平台管理系统、服务器、医护对讲</w:t>
      </w:r>
      <w:r>
        <w:rPr>
          <w:rStyle w:val="76"/>
          <w:rFonts w:hint="eastAsia" w:ascii="宋体" w:hAnsi="宋体" w:eastAsia="宋体" w:cs="宋体"/>
          <w:kern w:val="1"/>
          <w:sz w:val="27"/>
          <w:szCs w:val="27"/>
        </w:rPr>
        <w:t>设备实现无缝对接融合，</w:t>
      </w:r>
      <w:r>
        <w:rPr>
          <w:rStyle w:val="76"/>
          <w:rFonts w:hint="eastAsia" w:ascii="宋体" w:hAnsi="宋体" w:eastAsia="宋体" w:cs="宋体"/>
          <w:kern w:val="1"/>
          <w:sz w:val="27"/>
          <w:szCs w:val="27"/>
          <w:lang w:val="en-US"/>
        </w:rPr>
        <w:t>实现统一管理</w:t>
      </w:r>
      <w:r>
        <w:rPr>
          <w:rStyle w:val="76"/>
          <w:rFonts w:hint="eastAsia" w:ascii="宋体" w:hAnsi="宋体" w:eastAsia="宋体" w:cs="宋体"/>
          <w:kern w:val="1"/>
          <w:sz w:val="27"/>
          <w:szCs w:val="27"/>
        </w:rPr>
        <w:t>。</w:t>
      </w:r>
    </w:p>
    <w:p w14:paraId="2F821DAF">
      <w:pPr>
        <w:pStyle w:val="2"/>
        <w:ind w:firstLine="540" w:firstLineChars="200"/>
        <w:rPr>
          <w:rStyle w:val="76"/>
          <w:rFonts w:hint="eastAsia" w:ascii="宋体" w:hAnsi="宋体" w:eastAsia="宋体" w:cs="宋体"/>
          <w:kern w:val="1"/>
          <w:sz w:val="27"/>
          <w:szCs w:val="27"/>
          <w:lang w:val="en-US"/>
        </w:rPr>
      </w:pPr>
      <w:r>
        <w:rPr>
          <w:rStyle w:val="76"/>
          <w:rFonts w:hint="eastAsia" w:ascii="宋体" w:hAnsi="宋体" w:eastAsia="宋体" w:cs="宋体"/>
          <w:kern w:val="1"/>
          <w:sz w:val="27"/>
          <w:szCs w:val="27"/>
        </w:rPr>
        <w:t>（</w:t>
      </w:r>
      <w:r>
        <w:rPr>
          <w:rStyle w:val="76"/>
          <w:rFonts w:hint="eastAsia" w:ascii="宋体" w:hAnsi="宋体" w:eastAsia="宋体" w:cs="宋体"/>
          <w:kern w:val="1"/>
          <w:sz w:val="27"/>
          <w:szCs w:val="27"/>
          <w:lang w:val="en-US"/>
        </w:rPr>
        <w:t>二）</w:t>
      </w:r>
      <w:r>
        <w:rPr>
          <w:rStyle w:val="76"/>
          <w:rFonts w:hint="eastAsia" w:ascii="宋体" w:hAnsi="宋体" w:eastAsia="宋体" w:cs="宋体"/>
          <w:kern w:val="1"/>
          <w:sz w:val="27"/>
          <w:szCs w:val="27"/>
        </w:rPr>
        <w:t>、</w:t>
      </w:r>
      <w:r>
        <w:rPr>
          <w:rStyle w:val="76"/>
          <w:rFonts w:hint="eastAsia" w:ascii="宋体" w:hAnsi="宋体" w:eastAsia="宋体" w:cs="宋体"/>
          <w:kern w:val="1"/>
          <w:sz w:val="27"/>
          <w:szCs w:val="27"/>
          <w:lang w:val="en-US"/>
        </w:rPr>
        <w:t>建设依据</w:t>
      </w:r>
    </w:p>
    <w:p w14:paraId="2C28BEAA">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40" w:firstLineChars="200"/>
        <w:jc w:val="left"/>
        <w:textAlignment w:val="auto"/>
        <w:rPr>
          <w:rStyle w:val="76"/>
          <w:rFonts w:hint="eastAsia" w:ascii="宋体" w:hAnsi="宋体" w:eastAsia="宋体" w:cs="宋体"/>
          <w:sz w:val="27"/>
          <w:szCs w:val="27"/>
          <w:lang w:val="en-US" w:eastAsia="zh-CN"/>
        </w:rPr>
      </w:pPr>
      <w:r>
        <w:rPr>
          <w:rStyle w:val="76"/>
          <w:rFonts w:hint="eastAsia" w:ascii="宋体" w:hAnsi="宋体" w:eastAsia="宋体" w:cs="宋体"/>
          <w:sz w:val="27"/>
          <w:szCs w:val="27"/>
          <w:lang w:val="en-US" w:eastAsia="zh-CN"/>
        </w:rPr>
        <w:t>1、GB/T 8566-2022《系统与软件工程 软件生存周期过程》</w:t>
      </w:r>
    </w:p>
    <w:p w14:paraId="428EDF17">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40" w:firstLineChars="200"/>
        <w:jc w:val="left"/>
        <w:textAlignment w:val="auto"/>
        <w:rPr>
          <w:rStyle w:val="76"/>
          <w:rFonts w:hint="eastAsia" w:ascii="宋体" w:hAnsi="宋体" w:eastAsia="宋体" w:cs="宋体"/>
          <w:sz w:val="27"/>
          <w:szCs w:val="27"/>
          <w:lang w:val="en-US" w:eastAsia="zh-CN"/>
        </w:rPr>
      </w:pPr>
      <w:r>
        <w:rPr>
          <w:rStyle w:val="76"/>
          <w:rFonts w:hint="eastAsia" w:ascii="宋体" w:hAnsi="宋体" w:eastAsia="宋体" w:cs="宋体"/>
          <w:sz w:val="27"/>
          <w:szCs w:val="27"/>
          <w:lang w:val="en-US" w:eastAsia="zh-CN"/>
        </w:rPr>
        <w:t>2、ISO/IEC 27001:2013《信息安全管理体系》</w:t>
      </w:r>
    </w:p>
    <w:p w14:paraId="5EB7D028">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40" w:firstLineChars="200"/>
        <w:jc w:val="left"/>
        <w:textAlignment w:val="auto"/>
        <w:rPr>
          <w:rStyle w:val="76"/>
          <w:rFonts w:hint="eastAsia" w:ascii="宋体" w:hAnsi="宋体" w:eastAsia="宋体" w:cs="宋体"/>
          <w:sz w:val="27"/>
          <w:szCs w:val="27"/>
          <w:lang w:val="en-US" w:eastAsia="zh-CN"/>
        </w:rPr>
      </w:pPr>
      <w:r>
        <w:rPr>
          <w:rStyle w:val="76"/>
          <w:rFonts w:hint="eastAsia" w:ascii="宋体" w:hAnsi="宋体" w:eastAsia="宋体" w:cs="宋体"/>
          <w:sz w:val="27"/>
          <w:szCs w:val="27"/>
          <w:lang w:val="en-US" w:eastAsia="zh-CN"/>
        </w:rPr>
        <w:t>3、ISO/IEC 20000:2018《信息技术服务管理体系标准》</w:t>
      </w:r>
    </w:p>
    <w:p w14:paraId="46358847">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40" w:firstLineChars="200"/>
        <w:jc w:val="left"/>
        <w:textAlignment w:val="auto"/>
        <w:rPr>
          <w:rStyle w:val="76"/>
          <w:rFonts w:hint="eastAsia" w:ascii="宋体" w:hAnsi="宋体" w:eastAsia="宋体" w:cs="宋体"/>
          <w:sz w:val="27"/>
          <w:szCs w:val="27"/>
          <w:lang w:val="en-US" w:eastAsia="zh-CN"/>
        </w:rPr>
      </w:pPr>
      <w:r>
        <w:rPr>
          <w:rStyle w:val="76"/>
          <w:rFonts w:hint="eastAsia" w:ascii="宋体" w:hAnsi="宋体" w:eastAsia="宋体" w:cs="宋体"/>
          <w:sz w:val="27"/>
          <w:szCs w:val="27"/>
          <w:lang w:val="en-US" w:eastAsia="zh-CN"/>
        </w:rPr>
        <w:t>4、《全国医院信息化建设标准与规范（试行）2018</w:t>
      </w:r>
    </w:p>
    <w:p w14:paraId="43AE965E">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40" w:firstLineChars="200"/>
        <w:jc w:val="left"/>
        <w:textAlignment w:val="auto"/>
        <w:rPr>
          <w:rStyle w:val="76"/>
          <w:rFonts w:hint="eastAsia" w:ascii="宋体" w:hAnsi="宋体" w:eastAsia="宋体" w:cs="宋体"/>
          <w:sz w:val="27"/>
          <w:szCs w:val="27"/>
          <w:lang w:val="en-US" w:eastAsia="zh-CN"/>
        </w:rPr>
      </w:pPr>
      <w:r>
        <w:rPr>
          <w:rStyle w:val="76"/>
          <w:rFonts w:hint="eastAsia" w:ascii="宋体" w:hAnsi="宋体" w:eastAsia="宋体" w:cs="宋体"/>
          <w:sz w:val="27"/>
          <w:szCs w:val="27"/>
          <w:lang w:val="en-US" w:eastAsia="zh-CN"/>
        </w:rPr>
        <w:t>5、T/NAHIEM 67—2022《医院智慧病房数字化应用标准》</w:t>
      </w:r>
    </w:p>
    <w:p w14:paraId="262D897B">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40" w:firstLineChars="200"/>
        <w:jc w:val="left"/>
        <w:textAlignment w:val="auto"/>
        <w:rPr>
          <w:rStyle w:val="76"/>
          <w:rFonts w:hint="eastAsia" w:ascii="宋体" w:hAnsi="宋体" w:eastAsia="宋体" w:cs="宋体"/>
          <w:sz w:val="27"/>
          <w:szCs w:val="27"/>
          <w:lang w:val="en-US" w:eastAsia="zh-CN"/>
        </w:rPr>
      </w:pPr>
      <w:r>
        <w:rPr>
          <w:rStyle w:val="76"/>
          <w:rFonts w:hint="eastAsia" w:ascii="宋体" w:hAnsi="宋体" w:eastAsia="宋体" w:cs="宋体"/>
          <w:sz w:val="27"/>
          <w:szCs w:val="27"/>
          <w:lang w:val="en-US" w:eastAsia="zh-CN"/>
        </w:rPr>
        <w:t>6、《中国医院建设指南》研究出版社2019</w:t>
      </w:r>
    </w:p>
    <w:p w14:paraId="248FE11E">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40" w:firstLineChars="200"/>
        <w:jc w:val="left"/>
        <w:textAlignment w:val="auto"/>
        <w:rPr>
          <w:rStyle w:val="76"/>
          <w:rFonts w:hint="eastAsia" w:ascii="宋体" w:hAnsi="宋体" w:eastAsia="宋体" w:cs="宋体"/>
          <w:sz w:val="27"/>
          <w:szCs w:val="27"/>
        </w:rPr>
      </w:pPr>
      <w:r>
        <w:rPr>
          <w:rStyle w:val="76"/>
          <w:rFonts w:hint="eastAsia" w:ascii="宋体" w:hAnsi="宋体" w:eastAsia="宋体" w:cs="宋体"/>
          <w:sz w:val="27"/>
          <w:szCs w:val="27"/>
          <w:lang w:val="en-US" w:eastAsia="zh-CN"/>
        </w:rPr>
        <w:t>7、JGJ312-2013《医疗建筑电气设计规范》</w:t>
      </w:r>
    </w:p>
    <w:p w14:paraId="7AC1F016">
      <w:pPr>
        <w:spacing w:line="440" w:lineRule="exact"/>
        <w:ind w:firstLine="540"/>
        <w:jc w:val="left"/>
        <w:rPr>
          <w:rFonts w:hint="eastAsia" w:ascii="宋体" w:hAnsi="宋体" w:eastAsia="宋体" w:cs="宋体"/>
          <w:b/>
          <w:bCs/>
          <w:sz w:val="27"/>
          <w:szCs w:val="27"/>
          <w:lang w:val="en-US" w:eastAsia="zh-CN"/>
        </w:rPr>
      </w:pPr>
      <w:r>
        <w:rPr>
          <w:rStyle w:val="76"/>
          <w:rFonts w:hint="eastAsia" w:ascii="宋体" w:hAnsi="宋体" w:eastAsia="宋体" w:cs="宋体"/>
          <w:kern w:val="1"/>
          <w:sz w:val="27"/>
          <w:szCs w:val="27"/>
        </w:rPr>
        <w:t>（</w:t>
      </w:r>
      <w:r>
        <w:rPr>
          <w:rStyle w:val="76"/>
          <w:rFonts w:hint="eastAsia" w:ascii="宋体" w:hAnsi="宋体" w:eastAsia="宋体" w:cs="宋体"/>
          <w:kern w:val="1"/>
          <w:sz w:val="27"/>
          <w:szCs w:val="27"/>
          <w:lang w:val="en-US"/>
        </w:rPr>
        <w:t>三</w:t>
      </w:r>
      <w:r>
        <w:rPr>
          <w:rStyle w:val="76"/>
          <w:rFonts w:hint="eastAsia" w:ascii="宋体" w:hAnsi="宋体" w:eastAsia="宋体" w:cs="宋体"/>
          <w:kern w:val="1"/>
          <w:sz w:val="27"/>
          <w:szCs w:val="27"/>
        </w:rPr>
        <w:t>）、</w:t>
      </w:r>
      <w:r>
        <w:rPr>
          <w:rStyle w:val="76"/>
          <w:rFonts w:hint="eastAsia" w:ascii="宋体" w:hAnsi="宋体" w:eastAsia="宋体" w:cs="宋体"/>
          <w:kern w:val="1"/>
          <w:sz w:val="27"/>
          <w:szCs w:val="27"/>
          <w:lang w:val="en-US"/>
        </w:rPr>
        <w:t>对接</w:t>
      </w:r>
      <w:r>
        <w:rPr>
          <w:rStyle w:val="76"/>
          <w:rFonts w:hint="eastAsia" w:ascii="宋体" w:hAnsi="宋体" w:eastAsia="宋体" w:cs="宋体"/>
          <w:kern w:val="1"/>
          <w:sz w:val="27"/>
          <w:szCs w:val="27"/>
        </w:rPr>
        <w:t>要求：</w:t>
      </w:r>
    </w:p>
    <w:p w14:paraId="7DD5AAA5">
      <w:pPr>
        <w:pStyle w:val="2"/>
        <w:ind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为进一步优化信息化管理体系，提升整体运营效率，方便医护人员及相关工作人员对系统进行高效操作与便捷管理，同时实现数据资源的合理整合与节约利用，本次项目所涉及的新设备必须与原系统及设备进行深度融合，由原平台实施统一化管理。</w:t>
      </w:r>
    </w:p>
    <w:p w14:paraId="16FF5276">
      <w:pPr>
        <w:pStyle w:val="2"/>
        <w:ind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在系统融合这一关键阶段，若因融合工作对原系统的正常运行造成任何影响，原系统厂家需安排专业技术人员上门进行维护。在此过程中所产生的一切费用，均由本次项目中标人承担。</w:t>
      </w:r>
    </w:p>
    <w:p w14:paraId="0E685A3B">
      <w:pPr>
        <w:pStyle w:val="2"/>
        <w:ind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此外，鉴于新设备与原系统融合必然涉及到系统接口开发等相关工作，由此产生的接口费用，同样由本次项目中标人负责承担。</w:t>
      </w:r>
    </w:p>
    <w:p w14:paraId="7563759B">
      <w:pPr>
        <w:pStyle w:val="2"/>
        <w:ind w:firstLine="540" w:firstLineChars="200"/>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新设备与原系统融合后，将构建一个更为完善、高效的信息平台。这有助于打破信息壁垒，实现患者信息的实时共享与快速流转。本次项目中标人需严格按照要求，积极履行相关责任与义务，确保系统融合工作顺利推进，为医院信息化建设提供坚实保障。</w:t>
      </w:r>
    </w:p>
    <w:p w14:paraId="18C47303">
      <w:pPr>
        <w:spacing w:line="440" w:lineRule="exact"/>
        <w:ind w:firstLine="540"/>
        <w:jc w:val="left"/>
        <w:rPr>
          <w:rFonts w:hint="eastAsia" w:ascii="宋体" w:hAnsi="宋体" w:eastAsia="宋体" w:cs="宋体"/>
          <w:sz w:val="27"/>
          <w:szCs w:val="27"/>
          <w:lang w:val="en-US" w:eastAsia="zh-CN"/>
        </w:rPr>
      </w:pPr>
      <w:r>
        <w:rPr>
          <w:rStyle w:val="76"/>
          <w:rFonts w:hint="eastAsia" w:ascii="宋体" w:hAnsi="宋体" w:eastAsia="宋体" w:cs="宋体"/>
          <w:kern w:val="1"/>
          <w:sz w:val="27"/>
          <w:szCs w:val="27"/>
        </w:rPr>
        <w:t>（</w:t>
      </w:r>
      <w:r>
        <w:rPr>
          <w:rStyle w:val="76"/>
          <w:rFonts w:hint="eastAsia" w:ascii="宋体" w:hAnsi="宋体" w:eastAsia="宋体" w:cs="宋体"/>
          <w:kern w:val="1"/>
          <w:sz w:val="27"/>
          <w:szCs w:val="27"/>
          <w:lang w:val="en-US"/>
        </w:rPr>
        <w:t>四</w:t>
      </w:r>
      <w:r>
        <w:rPr>
          <w:rStyle w:val="76"/>
          <w:rFonts w:hint="eastAsia" w:ascii="宋体" w:hAnsi="宋体" w:eastAsia="宋体" w:cs="宋体"/>
          <w:kern w:val="1"/>
          <w:sz w:val="27"/>
          <w:szCs w:val="27"/>
        </w:rPr>
        <w:t>）、</w:t>
      </w:r>
      <w:r>
        <w:rPr>
          <w:rStyle w:val="76"/>
          <w:rFonts w:hint="eastAsia" w:ascii="宋体" w:hAnsi="宋体" w:eastAsia="宋体" w:cs="宋体"/>
          <w:kern w:val="1"/>
          <w:sz w:val="27"/>
          <w:szCs w:val="27"/>
          <w:lang w:val="en-US"/>
        </w:rPr>
        <w:t>功能</w:t>
      </w:r>
      <w:r>
        <w:rPr>
          <w:rStyle w:val="76"/>
          <w:rFonts w:hint="eastAsia" w:ascii="宋体" w:hAnsi="宋体" w:eastAsia="宋体" w:cs="宋体"/>
          <w:kern w:val="1"/>
          <w:sz w:val="27"/>
          <w:szCs w:val="27"/>
        </w:rPr>
        <w:t>要求：</w:t>
      </w:r>
    </w:p>
    <w:p w14:paraId="3018B450">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病房呼叫系统根据医院管理特点将用户划分为4类角色：管理员角色、护士站角色、护士长角色、院领导角色。系统可对各角色人员模块灵活分配权限，不同角色权限配置不同的功能应用。</w:t>
      </w:r>
    </w:p>
    <w:p w14:paraId="200D6653">
      <w:pPr>
        <w:numPr>
          <w:ilvl w:val="0"/>
          <w:numId w:val="0"/>
        </w:numPr>
        <w:ind w:firstLine="542" w:firstLineChars="200"/>
        <w:jc w:val="left"/>
        <w:rPr>
          <w:rFonts w:hint="eastAsia" w:ascii="宋体" w:hAnsi="宋体" w:eastAsia="宋体" w:cs="宋体"/>
          <w:b/>
          <w:bCs/>
          <w:sz w:val="27"/>
          <w:szCs w:val="27"/>
          <w:lang w:val="en-US" w:eastAsia="zh-CN"/>
        </w:rPr>
      </w:pPr>
      <w:bookmarkStart w:id="9" w:name="_Toc145083536"/>
      <w:r>
        <w:rPr>
          <w:rFonts w:hint="eastAsia" w:ascii="宋体" w:hAnsi="宋体" w:eastAsia="宋体" w:cs="宋体"/>
          <w:b/>
          <w:bCs/>
          <w:sz w:val="27"/>
          <w:szCs w:val="27"/>
          <w:lang w:val="en-US" w:eastAsia="zh-CN"/>
        </w:rPr>
        <w:t>1、管理员角色功能概述</w:t>
      </w:r>
      <w:bookmarkEnd w:id="9"/>
    </w:p>
    <w:p w14:paraId="188943E4">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管理员角色的用户可对系统的护理单元信息、角色权限、用户信息、护理级别等进行管理，为整个医护信息化管理系统配置基础的数据。</w:t>
      </w:r>
    </w:p>
    <w:p w14:paraId="43E1BCBC">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drawing>
          <wp:inline distT="0" distB="0" distL="114300" distR="114300">
            <wp:extent cx="5274310" cy="1513840"/>
            <wp:effectExtent l="0" t="0" r="2540" b="10160"/>
            <wp:docPr id="1" name="图片 1" descr="D:\2018\997S说明书及方案\997S系统方案\图片\管理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018\997S说明书及方案\997S系统方案\图片\管理员.jpg"/>
                    <pic:cNvPicPr>
                      <a:picLocks noChangeAspect="1"/>
                    </pic:cNvPicPr>
                  </pic:nvPicPr>
                  <pic:blipFill>
                    <a:blip r:embed="rId10"/>
                    <a:stretch>
                      <a:fillRect/>
                    </a:stretch>
                  </pic:blipFill>
                  <pic:spPr>
                    <a:xfrm>
                      <a:off x="0" y="0"/>
                      <a:ext cx="5274310" cy="1513840"/>
                    </a:xfrm>
                    <a:prstGeom prst="rect">
                      <a:avLst/>
                    </a:prstGeom>
                    <a:noFill/>
                    <a:ln>
                      <a:noFill/>
                    </a:ln>
                  </pic:spPr>
                </pic:pic>
              </a:graphicData>
            </a:graphic>
          </wp:inline>
        </w:drawing>
      </w:r>
    </w:p>
    <w:p w14:paraId="17BF4907">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护理单元管理模块支持对系统各护理单元信息进行配置，对护理单元信息进行统一的管理。</w:t>
      </w:r>
    </w:p>
    <w:p w14:paraId="006DE9E8">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角色管理模块支持对管理员、护士站、护士长、院领导四个角色进行权限配置，满足不同角色权限的管理需求。</w:t>
      </w:r>
    </w:p>
    <w:p w14:paraId="35022CBF">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用户管理模块支持对系统中的所有用户进行统一管理。</w:t>
      </w:r>
    </w:p>
    <w:p w14:paraId="418F7BCB">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护理等级管理支持对所使用的护理等级进行自定义配置，满足医院个性需求。</w:t>
      </w:r>
    </w:p>
    <w:p w14:paraId="7FAA5904">
      <w:pPr>
        <w:numPr>
          <w:ilvl w:val="0"/>
          <w:numId w:val="0"/>
        </w:numPr>
        <w:ind w:firstLine="542" w:firstLineChars="200"/>
        <w:jc w:val="left"/>
        <w:rPr>
          <w:rFonts w:hint="eastAsia" w:ascii="宋体" w:hAnsi="宋体" w:eastAsia="宋体" w:cs="宋体"/>
          <w:b/>
          <w:bCs/>
          <w:sz w:val="27"/>
          <w:szCs w:val="27"/>
          <w:lang w:val="en-US" w:eastAsia="zh-CN"/>
        </w:rPr>
      </w:pPr>
      <w:bookmarkStart w:id="10" w:name="_Toc1025050207"/>
      <w:r>
        <w:rPr>
          <w:rFonts w:hint="eastAsia" w:ascii="宋体" w:hAnsi="宋体" w:eastAsia="宋体" w:cs="宋体"/>
          <w:b/>
          <w:bCs/>
          <w:sz w:val="27"/>
          <w:szCs w:val="27"/>
          <w:lang w:val="en-US" w:eastAsia="zh-CN"/>
        </w:rPr>
        <w:t>2、护士站角色功能概述</w:t>
      </w:r>
      <w:bookmarkEnd w:id="10"/>
    </w:p>
    <w:p w14:paraId="654E0FA8">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护士站角色的用户可进行医护管理通讯系统基础信息的配置：床位一览、房间一览、床位设置、房间设置、医生信息管理、护士信息管理、排班管理、呼叫记录、呼叫选项等设置，可根据实际需求对系统运行参数进行配置。</w:t>
      </w:r>
    </w:p>
    <w:p w14:paraId="0FE00233">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drawing>
          <wp:inline distT="0" distB="0" distL="114300" distR="114300">
            <wp:extent cx="5274310" cy="2480310"/>
            <wp:effectExtent l="0" t="0" r="2540" b="15240"/>
            <wp:docPr id="3" name="图片 2" descr="D:\2018\997S说明书及方案\997S系统方案\图片\护士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2018\997S说明书及方案\997S系统方案\图片\护士站.jpg"/>
                    <pic:cNvPicPr>
                      <a:picLocks noChangeAspect="1"/>
                    </pic:cNvPicPr>
                  </pic:nvPicPr>
                  <pic:blipFill>
                    <a:blip r:embed="rId11"/>
                    <a:stretch>
                      <a:fillRect/>
                    </a:stretch>
                  </pic:blipFill>
                  <pic:spPr>
                    <a:xfrm>
                      <a:off x="0" y="0"/>
                      <a:ext cx="5274310" cy="2480310"/>
                    </a:xfrm>
                    <a:prstGeom prst="rect">
                      <a:avLst/>
                    </a:prstGeom>
                    <a:noFill/>
                    <a:ln>
                      <a:noFill/>
                    </a:ln>
                  </pic:spPr>
                </pic:pic>
              </a:graphicData>
            </a:graphic>
          </wp:inline>
        </w:drawing>
      </w:r>
    </w:p>
    <w:p w14:paraId="4359E38F">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系统支持房间信息和床位信息的配置，可根据实际需要设置床位号和房间号格式。</w:t>
      </w:r>
    </w:p>
    <w:p w14:paraId="7F24A723">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提供直观的床位一览和房间一览数据展示。</w:t>
      </w:r>
    </w:p>
    <w:p w14:paraId="2E53F3D2">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支持对医护信息、照片的编辑，并支持医护信息与员工卡的绑定。</w:t>
      </w:r>
    </w:p>
    <w:p w14:paraId="6D9B95DB">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支持对医护人员进行排班设置。</w:t>
      </w:r>
    </w:p>
    <w:p w14:paraId="0EAA4A66">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支持对系统宣教内容、广告内容的统一管理。</w:t>
      </w:r>
    </w:p>
    <w:p w14:paraId="2D52813B">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支持对系统呼叫、振铃、存储、床头机功能、门口机功能等参数进行设置，在功能细节方面贴合实际的使用习惯。</w:t>
      </w:r>
    </w:p>
    <w:p w14:paraId="68793216">
      <w:pPr>
        <w:numPr>
          <w:ilvl w:val="0"/>
          <w:numId w:val="0"/>
        </w:numPr>
        <w:ind w:firstLine="542" w:firstLineChars="200"/>
        <w:jc w:val="left"/>
        <w:rPr>
          <w:rFonts w:hint="eastAsia" w:ascii="宋体" w:hAnsi="宋体" w:eastAsia="宋体" w:cs="宋体"/>
          <w:b/>
          <w:bCs/>
          <w:sz w:val="27"/>
          <w:szCs w:val="27"/>
          <w:lang w:val="en-US" w:eastAsia="zh-CN"/>
        </w:rPr>
      </w:pPr>
      <w:bookmarkStart w:id="11" w:name="_Toc905012815"/>
      <w:r>
        <w:rPr>
          <w:rFonts w:hint="eastAsia" w:ascii="宋体" w:hAnsi="宋体" w:eastAsia="宋体" w:cs="宋体"/>
          <w:b/>
          <w:bCs/>
          <w:sz w:val="27"/>
          <w:szCs w:val="27"/>
          <w:lang w:val="en-US" w:eastAsia="zh-CN"/>
        </w:rPr>
        <w:t>3、护士长角色功能概述</w:t>
      </w:r>
      <w:bookmarkEnd w:id="11"/>
    </w:p>
    <w:p w14:paraId="4978A463">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护士长角色的账号登录系统管理后台，可对本护理单元下的呼叫记录、各房间呼叫量、每日呼叫量、各时段呼叫量数据进行统计，为医护人员的排班提供数据参考。</w:t>
      </w:r>
    </w:p>
    <w:p w14:paraId="686AE107">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drawing>
          <wp:inline distT="0" distB="0" distL="114300" distR="114300">
            <wp:extent cx="5274310" cy="1513840"/>
            <wp:effectExtent l="0" t="0" r="2540" b="10160"/>
            <wp:docPr id="2" name="图片 3" descr="D:\2018\997S说明书及方案\997S系统方案\图片\护士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D:\2018\997S说明书及方案\997S系统方案\图片\护士长.jpg"/>
                    <pic:cNvPicPr>
                      <a:picLocks noChangeAspect="1"/>
                    </pic:cNvPicPr>
                  </pic:nvPicPr>
                  <pic:blipFill>
                    <a:blip r:embed="rId12"/>
                    <a:stretch>
                      <a:fillRect/>
                    </a:stretch>
                  </pic:blipFill>
                  <pic:spPr>
                    <a:xfrm>
                      <a:off x="0" y="0"/>
                      <a:ext cx="5274310" cy="1513840"/>
                    </a:xfrm>
                    <a:prstGeom prst="rect">
                      <a:avLst/>
                    </a:prstGeom>
                    <a:noFill/>
                    <a:ln>
                      <a:noFill/>
                    </a:ln>
                  </pic:spPr>
                </pic:pic>
              </a:graphicData>
            </a:graphic>
          </wp:inline>
        </w:drawing>
      </w:r>
    </w:p>
    <w:p w14:paraId="05CBF077">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系统对呼叫信息进行记录，便于进行查询。</w:t>
      </w:r>
    </w:p>
    <w:p w14:paraId="03DE7A57">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 xml:space="preserve">系统对呼叫信息进行日呼叫量统计、各科室、各房间呼叫对比，给医院人力资源分配提供数据参考。 </w:t>
      </w:r>
    </w:p>
    <w:p w14:paraId="13A996D7">
      <w:pPr>
        <w:numPr>
          <w:ilvl w:val="0"/>
          <w:numId w:val="0"/>
        </w:numPr>
        <w:ind w:firstLine="542" w:firstLineChars="200"/>
        <w:jc w:val="left"/>
        <w:rPr>
          <w:rFonts w:hint="eastAsia" w:ascii="宋体" w:hAnsi="宋体" w:eastAsia="宋体" w:cs="宋体"/>
          <w:b/>
          <w:bCs/>
          <w:sz w:val="27"/>
          <w:szCs w:val="27"/>
          <w:lang w:val="en-US" w:eastAsia="zh-CN"/>
        </w:rPr>
      </w:pPr>
      <w:bookmarkStart w:id="12" w:name="_Toc2071193651"/>
      <w:r>
        <w:rPr>
          <w:rFonts w:hint="eastAsia" w:ascii="宋体" w:hAnsi="宋体" w:eastAsia="宋体" w:cs="宋体"/>
          <w:b/>
          <w:bCs/>
          <w:sz w:val="27"/>
          <w:szCs w:val="27"/>
          <w:lang w:val="en-US" w:eastAsia="zh-CN"/>
        </w:rPr>
        <w:t>4、院领导角色功能概述</w:t>
      </w:r>
      <w:bookmarkEnd w:id="12"/>
    </w:p>
    <w:p w14:paraId="5F3C9A0E">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通过院领导角色的账号登录系统管理后台，可对医院护理单元呼叫量、入住率、呼叫响应等数据进行统计，为各护理单元的医护人员分配提供数据参考。</w:t>
      </w:r>
    </w:p>
    <w:p w14:paraId="57123E99">
      <w:pPr>
        <w:numPr>
          <w:ilvl w:val="0"/>
          <w:numId w:val="0"/>
        </w:numPr>
        <w:ind w:firstLine="540" w:firstLineChars="200"/>
        <w:jc w:val="left"/>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drawing>
          <wp:inline distT="0" distB="0" distL="114300" distR="114300">
            <wp:extent cx="3949700" cy="1513840"/>
            <wp:effectExtent l="0" t="0" r="12700" b="10160"/>
            <wp:docPr id="4" name="图片 4" descr="D:\2018\997S说明书及方案\997S系统方案\图片\院领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018\997S说明书及方案\997S系统方案\图片\院领导.jpg"/>
                    <pic:cNvPicPr>
                      <a:picLocks noChangeAspect="1"/>
                    </pic:cNvPicPr>
                  </pic:nvPicPr>
                  <pic:blipFill>
                    <a:blip r:embed="rId13"/>
                    <a:srcRect r="25095"/>
                    <a:stretch>
                      <a:fillRect/>
                    </a:stretch>
                  </pic:blipFill>
                  <pic:spPr>
                    <a:xfrm>
                      <a:off x="0" y="0"/>
                      <a:ext cx="3949700" cy="1513840"/>
                    </a:xfrm>
                    <a:prstGeom prst="rect">
                      <a:avLst/>
                    </a:prstGeom>
                    <a:noFill/>
                    <a:ln>
                      <a:noFill/>
                    </a:ln>
                  </pic:spPr>
                </pic:pic>
              </a:graphicData>
            </a:graphic>
          </wp:inline>
        </w:drawing>
      </w:r>
    </w:p>
    <w:p w14:paraId="53E97805">
      <w:pPr>
        <w:numPr>
          <w:ilvl w:val="0"/>
          <w:numId w:val="0"/>
        </w:numPr>
        <w:jc w:val="left"/>
        <w:rPr>
          <w:rFonts w:hint="eastAsia" w:ascii="宋体" w:hAnsi="宋体" w:eastAsia="宋体" w:cs="宋体"/>
          <w:b w:val="0"/>
          <w:bCs w:val="0"/>
          <w:sz w:val="27"/>
          <w:szCs w:val="27"/>
          <w:lang w:val="en-US" w:eastAsia="zh-CN"/>
        </w:rPr>
      </w:pPr>
    </w:p>
    <w:p w14:paraId="7D151BBE">
      <w:pPr>
        <w:pStyle w:val="2"/>
        <w:rPr>
          <w:rFonts w:hint="eastAsia" w:ascii="宋体" w:hAnsi="宋体" w:eastAsia="宋体" w:cs="宋体"/>
          <w:b w:val="0"/>
          <w:bCs w:val="0"/>
          <w:sz w:val="27"/>
          <w:szCs w:val="27"/>
          <w:lang w:val="en-US" w:eastAsia="zh-CN"/>
        </w:rPr>
      </w:pPr>
    </w:p>
    <w:p w14:paraId="259487FC">
      <w:pPr>
        <w:pStyle w:val="2"/>
        <w:rPr>
          <w:rFonts w:hint="default" w:ascii="微软雅黑" w:hAnsi="微软雅黑" w:eastAsia="微软雅黑" w:cs="微软雅黑"/>
          <w:b w:val="0"/>
          <w:bCs w:val="0"/>
          <w:sz w:val="28"/>
          <w:szCs w:val="28"/>
          <w:lang w:val="en-US" w:eastAsia="zh-CN"/>
        </w:rPr>
      </w:pPr>
    </w:p>
    <w:p w14:paraId="7F6E96B9">
      <w:pPr>
        <w:pStyle w:val="2"/>
        <w:rPr>
          <w:rFonts w:hint="default" w:ascii="微软雅黑" w:hAnsi="微软雅黑" w:eastAsia="微软雅黑" w:cs="微软雅黑"/>
          <w:b w:val="0"/>
          <w:bCs w:val="0"/>
          <w:sz w:val="28"/>
          <w:szCs w:val="28"/>
          <w:lang w:val="en-US" w:eastAsia="zh-CN"/>
        </w:rPr>
      </w:pPr>
    </w:p>
    <w:p w14:paraId="7649298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center"/>
        <w:rPr>
          <w:rFonts w:hint="eastAsia" w:ascii="黑体" w:hAnsi="宋体" w:eastAsia="黑体" w:cs="黑体"/>
          <w:i w:val="0"/>
          <w:iCs w:val="0"/>
          <w:caps w:val="0"/>
          <w:color w:val="000000"/>
          <w:spacing w:val="0"/>
          <w:sz w:val="31"/>
          <w:szCs w:val="31"/>
          <w:lang w:val="en-US" w:eastAsia="zh-CN"/>
        </w:rPr>
      </w:pPr>
    </w:p>
    <w:p w14:paraId="59F5EB70">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center"/>
        <w:rPr>
          <w:rFonts w:hint="eastAsia" w:ascii="黑体" w:hAnsi="宋体" w:eastAsia="黑体" w:cs="黑体"/>
          <w:i w:val="0"/>
          <w:iCs w:val="0"/>
          <w:caps w:val="0"/>
          <w:color w:val="000000"/>
          <w:spacing w:val="0"/>
          <w:sz w:val="31"/>
          <w:szCs w:val="31"/>
          <w:lang w:val="en-US" w:eastAsia="zh-CN"/>
        </w:rPr>
      </w:pPr>
    </w:p>
    <w:bookmarkEnd w:id="5"/>
    <w:bookmarkEnd w:id="6"/>
    <w:p w14:paraId="3FEAE816">
      <w:pPr>
        <w:rPr>
          <w:rFonts w:hint="eastAsia" w:eastAsia="宋体"/>
          <w:kern w:val="0"/>
          <w:lang w:val="en-US" w:eastAsia="zh-CN"/>
        </w:rPr>
      </w:pPr>
    </w:p>
    <w:p w14:paraId="2CA0655D">
      <w:pPr>
        <w:rPr>
          <w:kern w:val="0"/>
        </w:rPr>
      </w:pPr>
    </w:p>
    <w:bookmarkEnd w:id="7"/>
    <w:bookmarkEnd w:id="8"/>
    <w:p w14:paraId="253CDBF1">
      <w:pPr>
        <w:pStyle w:val="4"/>
        <w:rPr>
          <w:rFonts w:hint="eastAsia"/>
          <w:kern w:val="0"/>
          <w:lang w:val="en-US" w:eastAsia="zh-CN"/>
        </w:rPr>
        <w:sectPr>
          <w:headerReference r:id="rId7" w:type="default"/>
          <w:footerReference r:id="rId8" w:type="default"/>
          <w:pgSz w:w="11906" w:h="16838"/>
          <w:pgMar w:top="1440" w:right="1080" w:bottom="1440" w:left="1080" w:header="851" w:footer="992" w:gutter="0"/>
          <w:cols w:space="720" w:num="1"/>
          <w:docGrid w:type="lines" w:linePitch="312" w:charSpace="0"/>
        </w:sectPr>
      </w:pPr>
    </w:p>
    <w:tbl>
      <w:tblPr>
        <w:tblStyle w:val="24"/>
        <w:tblW w:w="6493" w:type="pct"/>
        <w:tblInd w:w="-1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80"/>
        <w:gridCol w:w="7771"/>
        <w:gridCol w:w="580"/>
        <w:gridCol w:w="736"/>
      </w:tblGrid>
      <w:tr w14:paraId="30E8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5"/>
            <w:noWrap w:val="0"/>
            <w:vAlign w:val="center"/>
          </w:tcPr>
          <w:p w14:paraId="18302463">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eastAsia="zh-CN"/>
              </w:rPr>
            </w:pPr>
            <w:r>
              <w:rPr>
                <w:rFonts w:hint="eastAsia" w:ascii="宋体" w:hAnsi="宋体" w:cs="宋体"/>
                <w:b/>
                <w:bCs/>
                <w:i w:val="0"/>
                <w:iCs w:val="0"/>
                <w:color w:val="000000"/>
                <w:sz w:val="32"/>
                <w:szCs w:val="32"/>
                <w:u w:val="none"/>
                <w:lang w:val="en-US" w:eastAsia="zh-CN"/>
              </w:rPr>
              <w:t>设备清单</w:t>
            </w:r>
            <w:bookmarkStart w:id="13" w:name="_GoBack"/>
            <w:bookmarkEnd w:id="13"/>
          </w:p>
        </w:tc>
      </w:tr>
      <w:tr w14:paraId="2B02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0"/>
            <w:vAlign w:val="center"/>
          </w:tcPr>
          <w:p w14:paraId="3C3283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23" w:type="pct"/>
            <w:noWrap/>
            <w:vAlign w:val="center"/>
          </w:tcPr>
          <w:p w14:paraId="23166B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511" w:type="pct"/>
            <w:noWrap w:val="0"/>
            <w:vAlign w:val="center"/>
          </w:tcPr>
          <w:p w14:paraId="482BCD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262" w:type="pct"/>
            <w:noWrap w:val="0"/>
            <w:vAlign w:val="center"/>
          </w:tcPr>
          <w:p w14:paraId="54EDA8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32" w:type="pct"/>
            <w:noWrap w:val="0"/>
            <w:vAlign w:val="center"/>
          </w:tcPr>
          <w:p w14:paraId="427AEA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2B33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2C0A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3" w:type="pct"/>
            <w:noWrap w:val="0"/>
            <w:vAlign w:val="center"/>
          </w:tcPr>
          <w:p w14:paraId="46CFC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护理通讯信息系统软件</w:t>
            </w:r>
          </w:p>
        </w:tc>
        <w:tc>
          <w:tcPr>
            <w:tcW w:w="3511" w:type="pct"/>
            <w:noWrap w:val="0"/>
            <w:vAlign w:val="center"/>
          </w:tcPr>
          <w:p w14:paraId="2E94A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1.床位一览：可以提供床位列表信息概览，包括总住院人数、总床位数、各床位病人概况等，以及查询，分护理级别显示等功能；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2.房间一览：可以房间列表的形式，展示和管理每个病房的信息:包含床位号、科主任、护士长、管房医生、管房护士；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3.医生管理：可以管理医生信息、医生排班字典；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4.护士管理：可以管理护士信息、护士排班字典；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5.排班管理：可以添加编辑以及删除医生、护士排班信息，方便在医生管理和护士管理设置排班；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6.照片管理：可以对医生和护士照片的管理，包括上传、删除以及对分机照片的清除和下发；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7.宣传教育：可以对入院须知、科室简介、服务信息和内容管理；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8.点阵屏广告：可以针对点阵屏广告内容的添加，编辑，更新删除操作；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9.呼叫选项：可以对一些呼叫的参数进行设置，包括点阵屏参数、振铃参数设置、存储设置、床头机功能、门口机功能、门灯功能、分机亮度、呼叫、外设开关的设置；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10.房间设置：可以对房间参数进行设置，包括增加一个房间、管理房间设置参数、对门口分机进行关联手表机、取消门口机关联的手表机、更新房间布局以及更新门口分机功能；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11.床位设置：可以对床位参数设置，包括增加一个床位、管理床位设置参数对床头分机进行关联手表机、取消床头关联的手表机、关联房间、取消关联房间、更新床位布局、更新床头分机以及更新房间布局功能；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12.颜色设置：可以实现对患者扩展信息、患者主要信息、设备灯进行颜色设置，通过内页顶部的标签切换不同的管理页面；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13.高级设置：可以实现对门口机显示模式、年龄是否显示生日、年龄显示模式、是否自动排班、床位列表卡中病人标记显示模式进行设置，通过勾选来管理控制床位一览页面和分机显示模式；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14.护士进入：可以对护士进入内容的查询，查询条件包含开始结束时间、床位号/房间名、护士进入方式、护士名，选择或者输入对应的查询条件即可在列表区域查询出护士进入的内容；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15.呼叫记录：可以查询科室内的呼叫记录；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16.房间对比图：可以指定查询条件内，各房间呼叫次数对比；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17.日线图：可以指定的日期段内，每天的呼叫量对比；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18.分时曲线图：可以查询一段时间内呼叫情况；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19.呼叫量对比图：可以在指定查询条件内，指定护理单元或各护理单元的呼叫次数；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20.入住统计图：可以查询指定护理单元，或各护理单元的入住率；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21.护理单元管理：可以实现对护理单元的设置。包括添加、删除或编辑现有护理单元；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22.用户管理：可以完成对系统用户的管理，包括添加、删除、编辑；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23.角色管理：可以对护士站、护士长、院领导、管理员四个角色进行权限配置，也可点击左下角恢复默认设置按钮，一键恢复设置；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24.护理等级管理：可以完成对护理等级的管理，包括添加、删除、编辑、更新。</w:t>
            </w:r>
          </w:p>
        </w:tc>
        <w:tc>
          <w:tcPr>
            <w:tcW w:w="262" w:type="pct"/>
            <w:noWrap w:val="0"/>
            <w:vAlign w:val="center"/>
          </w:tcPr>
          <w:p w14:paraId="3EA45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32" w:type="pct"/>
            <w:noWrap w:val="0"/>
            <w:vAlign w:val="center"/>
          </w:tcPr>
          <w:p w14:paraId="510EF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6875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3287D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3" w:type="pct"/>
            <w:noWrap w:val="0"/>
            <w:vAlign w:val="center"/>
          </w:tcPr>
          <w:p w14:paraId="3F4D5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护理智能看板交互软件</w:t>
            </w:r>
          </w:p>
        </w:tc>
        <w:tc>
          <w:tcPr>
            <w:tcW w:w="3511" w:type="pct"/>
            <w:noWrap w:val="0"/>
            <w:vAlign w:val="center"/>
          </w:tcPr>
          <w:p w14:paraId="71C98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APP管理：应用和系统分离，安装简单，后期维护方便；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2.病区呼叫系统对接：支持与呼叫系统对接，展示病床呼叫、紧急报警，呼叫等待，护士进入，增援呼叫等动态信息；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3.病区首页：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a.展示病区统计信息，支持自定义配置；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b.展示护理任务提醒，系统可自动更新。护理任务项目支持自定义配置；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c.呼叫信息可对接病房呼叫信息，实现呼叫信息的联动显示；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d.接收并展示病区公告、全院公告等信息；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4.处置查询：护理治疗信息分类展示，便于查看护理任务，同时可展示护理项目的执行状态，便于了解执行进度；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5.床位一览：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a.病区床位信息展示，包含患者的关键信息：床号、姓名、费用、护 理等级、过敏等信息。患者姓名可根据设置进行隐私保护展示；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b.展示患者护理标识，包含患者风险护理标识、费别、待测评估等信息，可自定义配置显示项目和显示样式；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c.通过患者一览卡查看患者信息、患者动态、检查检验信息、医嘱详情等内容；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d.存在简卡和详卡两种方式，简卡方便护理人员看到病区患者床位安排情况，详卡方便护理人员查看患者情况，简单切换方便护理人员使用；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6.手术检查：可展示病区患者的手术信息 和检查信息，便于护士查看；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7.医护排班：可根据排班情况展示排班流水信息，也可按护理分组、医疗分组展示相关分管床位信息；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8.病区宣教：可展示病区宣教、全院宣教信息，支持文本、视频、音频的直接展示，便于进行患者宣教或集中宣教；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9.交班信息：可按日期、班次展示病区交班信息 ，可对交班信息进行查看，编辑等操作；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10.手写板：独立的备忘录界面，涂鸦自然式书写，方便护士随手记录备忘信息，方便护理病区交班。备注信息可留存历史记录，随时编辑更新；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11.展示内容配置：展示页面内容、顺序，可自定义配置，满足不同科室不同的需求；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12.切换展示：展示内容可通过设置自动进行切换展示，切换时长可自定义配置；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13.系统设置：可通过浏览器对展示内容设置切换时间，可对调床信息、常用联系方式等内容进行手动维护。</w:t>
            </w:r>
          </w:p>
        </w:tc>
        <w:tc>
          <w:tcPr>
            <w:tcW w:w="262" w:type="pct"/>
            <w:noWrap w:val="0"/>
            <w:vAlign w:val="center"/>
          </w:tcPr>
          <w:p w14:paraId="47F62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32" w:type="pct"/>
            <w:noWrap w:val="0"/>
            <w:vAlign w:val="center"/>
          </w:tcPr>
          <w:p w14:paraId="7B69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5112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2F7D5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3" w:type="pct"/>
            <w:noWrap w:val="0"/>
            <w:vAlign w:val="center"/>
          </w:tcPr>
          <w:p w14:paraId="11006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信息交互管理主机</w:t>
            </w:r>
          </w:p>
        </w:tc>
        <w:tc>
          <w:tcPr>
            <w:tcW w:w="3511" w:type="pct"/>
            <w:noWrap w:val="0"/>
            <w:vAlign w:val="center"/>
          </w:tcPr>
          <w:p w14:paraId="5D354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1.组网与供电：具有RJ45网络接口或总线接口，通过标准TCP/IP协议与机房服务器进行数据通信，获取HIS系统中病房科室数据信息；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2.材质与外观：支持标准机架挂耳安装或通过配件墙面固定。高度不可超过1U。整机重量≥3.5kg；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3.环境可靠性：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输入电压：200～240VAC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静电等级：±10KV；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群脉冲等级：1.2KV@5KHz；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4.支持连接显示屏、点阵屏；支持连接医护主机、通用电话机、值班室分机等设备；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5.支持扩展门禁分机，系统集成病区门口门禁电磁锁控制功能；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6.支持扩展标准CAN、485通讯外设，提供RS232接口；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7.具有振铃输出接口，可用于系统振铃音频信号输出，用于外接功放；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8.具有防雷击、防浪涌、短路保护、接地保护、过载保护等多重保护电路系统；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9.要求支持标准机柜安装，安装于弱电间，不占用护士站空间；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10.可与医疗气体系统对接进行播报提醒；</w:t>
            </w:r>
          </w:p>
        </w:tc>
        <w:tc>
          <w:tcPr>
            <w:tcW w:w="262" w:type="pct"/>
            <w:noWrap w:val="0"/>
            <w:vAlign w:val="center"/>
          </w:tcPr>
          <w:p w14:paraId="4DDEB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25397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6588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70A75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3" w:type="pct"/>
            <w:noWrap w:val="0"/>
            <w:vAlign w:val="center"/>
          </w:tcPr>
          <w:p w14:paraId="76503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IP网络医护主机</w:t>
            </w:r>
          </w:p>
        </w:tc>
        <w:tc>
          <w:tcPr>
            <w:tcW w:w="3511" w:type="pct"/>
            <w:noWrap w:val="0"/>
            <w:vAlign w:val="center"/>
          </w:tcPr>
          <w:p w14:paraId="634B93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1.组网：以CAT6线路连接护士站主机（管理端），系统支持接入多台设备，可放置在护士站、值班室等处；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2.液晶屏幕：采用≥10.0英寸触摸屏，分辨率≥1024*600，屏幕比例16:9，亮度≥350cd/㎡(Typ)；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3.声学要求：单声道，出音方式：前出音；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4.材质与外观：采用ABS+PC材料，避免金属材质造成的静电隐患。配色医疗白，支持桌面放置或选配挂板式安装。长度≥350mm，宽度≥210mm，安装后厚度≥60mm。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5.环境可靠性：工作温度：≥-10℃～50℃；工作湿度：≥10%～90%；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6.设备采用7色及以上护理灯，当患者呼叫时，可根据患者的护理等级进行提醒；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7.可显示并语音播放呼叫病房号和病床号，播报次数可调，支持循环播报、间隔播报两种播报方式；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8.可向某一病人终端或值班终端发起语音呼叫，可接收床头分机等各种可对讲分机的呼叫，并与其双向对讲与挂断操作。可接收来自各种分机的增援呼叫；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9.支持独立广播功能，可通过屏幕选择任意床位或全病区进行话筒广播功能，方便进行各类宣教操作；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10.可显示床位一览表、在院患者详细信息以及未处理呼叫信息；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11.支持呼叫对讲、呼叫显示、呼叫未处理提醒与一键清除等功能；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12.自动调节系统呼叫的振铃音量，提供不少于4个时段，每个时间段时间灵活可调；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13.当有分机呼叫时，可通过“免提”键进行接听；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14.支持扩展门禁分机可视对讲功能，可以直接控制门锁，也可以与第三方门禁对接，对门禁电磁锁开关进行控制，方便系统对病区门禁集中管理；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15.具有线路检测、故障报警、故障巡检、工作日志记录功能；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16.设备支持在线升级功能，可通过服务器进行程序升级</w:t>
            </w:r>
          </w:p>
        </w:tc>
        <w:tc>
          <w:tcPr>
            <w:tcW w:w="262" w:type="pct"/>
            <w:noWrap w:val="0"/>
            <w:vAlign w:val="center"/>
          </w:tcPr>
          <w:p w14:paraId="33847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23F57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190C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3A417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3" w:type="pct"/>
            <w:noWrap w:val="0"/>
            <w:vAlign w:val="center"/>
          </w:tcPr>
          <w:p w14:paraId="6D764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门口分机</w:t>
            </w:r>
          </w:p>
        </w:tc>
        <w:tc>
          <w:tcPr>
            <w:tcW w:w="3511" w:type="pct"/>
            <w:noWrap w:val="0"/>
            <w:vAlign w:val="center"/>
          </w:tcPr>
          <w:p w14:paraId="44451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1.组网与供电：设备采用双绞线接入系统总线。即电源线、数据线、语音线共用一条两芯线，可不依赖其他任何外接模块，支持独立与主机组网；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2.液晶屏幕：采用≥10英寸液晶触摸屏，分辨率≥1024*600，屏幕比例16:9，亮度≥350cd/㎡(Typ)；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3.声学要求：单声道，出音方式：前出音；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4.外观结构：采用ABS+PC材料，避免金属材质造成的静电隐患。支持挂板式安装；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5.环境可靠性：工作温度：≥-10℃～50℃；工作湿度：≥10%～90%；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6.当床头分机呼叫时，根据患者护理级别，门口分机灯显示相应颜色，采用7色及以上LED灯提示本房间的护理级别。卫生间分机呼叫时门口分机灯常亮显示；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7.分机应支持增援呼叫、呼叫清除、护士定位、智能刷卡功能；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文字滚动显示，可以实现大量文本上移或左移显示；展示界面可根据呼叫床位对相应的块闪烁显示，文字和背景可以指定显示颜色；支持同时展示5张病人信息界面，手动切换查看，支持设置正常待机默认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9.分机设备程序、素材可在线进行升级，支持由系统后台统一进行功能升级</w:t>
            </w:r>
          </w:p>
        </w:tc>
        <w:tc>
          <w:tcPr>
            <w:tcW w:w="262" w:type="pct"/>
            <w:noWrap w:val="0"/>
            <w:vAlign w:val="center"/>
          </w:tcPr>
          <w:p w14:paraId="14D36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7E810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r>
      <w:tr w14:paraId="33DA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3EACC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3" w:type="pct"/>
            <w:noWrap w:val="0"/>
            <w:vAlign w:val="center"/>
          </w:tcPr>
          <w:p w14:paraId="7E64D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床头分机</w:t>
            </w:r>
          </w:p>
        </w:tc>
        <w:tc>
          <w:tcPr>
            <w:tcW w:w="3511" w:type="pct"/>
            <w:noWrap w:val="0"/>
            <w:vAlign w:val="center"/>
          </w:tcPr>
          <w:p w14:paraId="588B3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1.组网与供电：设备采用双绞线接入系统总线，即电源线、数据线、语音线共用一条两芯线，可不依赖其他任何外接模块，支持独立与主机组网；供电方式：集中供电便于管理；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2.液晶屏幕：采用≥7英寸液晶触摸屏，分辨率≥800*480，屏幕比例16:9，亮度≥250cd/㎡(Typ)；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3.声学要求：单声道，出音方式：正出音；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4.外观结构：采用ABS+PC材料，避免金属材质造成的静电隐患。支持嵌入式或选配挂板式安装。为匹配设备带，宽度不可超过120mm，安装后厚度≥21mm。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5.环境可靠性：工作温度：≥-10℃～50℃；工作湿度：≥10%～90%；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静电防护等级：±20KV；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6.支持与护士站医护主机、值班室分机、移动医护分机进行双向呼叫及对讲；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7.分机应支持增援呼叫、换药呼叫、呼叫清除、护士定位，可实现呼叫存储、服药提醒、缴费提醒等语音提醒功能；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8.支持显示多种必要图文信息，包括但不限于病人姓名（支持隐去单字以保护患者隐私）、年龄、护理等级、护理标识、医护头像、科室介绍、医院介绍等，内容和背景均可指定显示颜色；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9.病人信息界面可根据文本内容提供块闪烁显示，文字和背景可以指定显示颜色；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10.支持同时展示5张及以上病人信息界面，手动切换查看，支持设置正常待机默认界面；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11.支持在线调整患者信息界面的样式以及菜单表格样式和内容，支持文字的滚动显示；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12.呼叫开关（手柄线）通过专用线缆连接至每个床头分机，采用磁吸式固定，呼叫开关具有呼叫、换药、取消呼叫、手电照明、屏幕亮屏开关等功能；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13.分机设备程序、素材支持在线升级，支持由系统后台统一进行功能升级</w:t>
            </w:r>
          </w:p>
        </w:tc>
        <w:tc>
          <w:tcPr>
            <w:tcW w:w="262" w:type="pct"/>
            <w:noWrap w:val="0"/>
            <w:vAlign w:val="center"/>
          </w:tcPr>
          <w:p w14:paraId="3CDE4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1A9D3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 </w:t>
            </w:r>
          </w:p>
        </w:tc>
      </w:tr>
      <w:tr w14:paraId="14E8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633CF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3" w:type="pct"/>
            <w:noWrap w:val="0"/>
            <w:vAlign w:val="center"/>
          </w:tcPr>
          <w:p w14:paraId="73452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卫生间分机</w:t>
            </w:r>
          </w:p>
        </w:tc>
        <w:tc>
          <w:tcPr>
            <w:tcW w:w="3511" w:type="pct"/>
            <w:noWrap w:val="0"/>
            <w:vAlign w:val="center"/>
          </w:tcPr>
          <w:p w14:paraId="01F82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1.不依赖任何分机终端，借助两芯线独立安装，安装于标准86盒；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2.外观结构：材质/工艺：ABS+PC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3.环境可靠性：工作温度：≥0℃～40℃；防水等级：≥IP68；静电等级：±15KV；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4.用于在卫生间或淋浴间的紧急呼叫，其呼叫优先级最高；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5.呼叫时有明显的声光报警提示，并在病区中配合广播提示；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6.IP68防护等级，防水、防尘工艺设计，适合卫生间、淋浴间等潮湿环境使用；专用的取消按键，便于及时清除误操作；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7.分机应配有红色拉绳，支持拉绳触发报警；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8.拉绳端应配有立体坠饰，使拉绳保持垂直，不因溅水贴于墙面。</w:t>
            </w:r>
          </w:p>
        </w:tc>
        <w:tc>
          <w:tcPr>
            <w:tcW w:w="262" w:type="pct"/>
            <w:noWrap w:val="0"/>
            <w:vAlign w:val="center"/>
          </w:tcPr>
          <w:p w14:paraId="3DDD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68408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r>
      <w:tr w14:paraId="3001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0E3AD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3" w:type="pct"/>
            <w:noWrap w:val="0"/>
            <w:vAlign w:val="center"/>
          </w:tcPr>
          <w:p w14:paraId="4AEF8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走廊显示屏</w:t>
            </w:r>
          </w:p>
        </w:tc>
        <w:tc>
          <w:tcPr>
            <w:tcW w:w="3511" w:type="pct"/>
            <w:noWrap w:val="0"/>
            <w:vAlign w:val="center"/>
          </w:tcPr>
          <w:p w14:paraId="31A91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1.显示屏幕：采用双面LED点阵屏，像素点≥128*32，支持显示两行八个汉字；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2.外观结构：采用铝合金氧化材料，覆膜。界面黑底红字，配白色“静”（中英文）字，支持吸顶或悬挂安装。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3.环境可靠性：工作温度：≥-20℃～40℃；工作湿度：≥10%～90%；静电防护等级：±15KV；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4.呼叫时可显示护理级别、房间号和床位号信息；外观有醒目中英文“静”字标识，提示病区人员保持安静；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5.支持显示多种格式的日期时间样式、护士位置、温馨提示等内容</w:t>
            </w:r>
          </w:p>
        </w:tc>
        <w:tc>
          <w:tcPr>
            <w:tcW w:w="262" w:type="pct"/>
            <w:noWrap w:val="0"/>
            <w:vAlign w:val="center"/>
          </w:tcPr>
          <w:p w14:paraId="5D003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22E45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14:paraId="7E42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7471F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23" w:type="pct"/>
            <w:noWrap w:val="0"/>
            <w:vAlign w:val="center"/>
          </w:tcPr>
          <w:p w14:paraId="546DE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触摸液晶一体机</w:t>
            </w:r>
          </w:p>
        </w:tc>
        <w:tc>
          <w:tcPr>
            <w:tcW w:w="3511" w:type="pct"/>
            <w:noWrap w:val="0"/>
            <w:vAlign w:val="top"/>
          </w:tcPr>
          <w:p w14:paraId="727153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1.操作系统：≥Android9.0；显示屏尺寸：≥55英寸，LCD液晶显示屏，支持20点触摸；支持分辨率：≥3840*2160，亮度≥250cd/m²（Typ），运行内存：≥4G，机身存储：≥32G。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2.病区呼叫系统对接:支持与呼叫系统对接，展示病床呼叫、紧急报警，呼叫等待，护士进入，增援呼叫等动态信息；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病区首页:展示病区统计信息，支持自定义配置。展示护理任务提醒，系统可自动更新。护理任务项目支持自定义配置。呼叫信息可对接病房呼叫信息，实现呼叫信息的联动显示。接收并展示病区公告、全院公告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4.床位一览:病区床位信息展示，包含患者的关键信息：床号、姓名、费 用、护理等级、过敏等信息。患者姓名可根据设置进行隐私保护展示。展示患者护理标识，包含患者风险护理标识、费别、待测评 估等信息，可自定义配置显示项目和显示样式。通过患者一览卡查看患者信息、患者动态、检查检验信息、医嘱详情等内容。存在简卡和详卡两种方式，简卡方便护理人员看到病区患者床位安排情况，详卡方便护理人员查看患者情况，简单切换方便护理人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5.手术检查:可展示病区患者的手术信息和检查信息，便于护士查看；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6.医护排班:可根据排班情况展示排班流水信息，也可按护理分组、医疗分组展示相关分管床位信息；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7.病区宣教:可展示病区宣教、全院宣教信息，支持文本、视频、音频的直接展示，便于进行患者宣教或集中宣教；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8.交班信息:可按日期、班次展示病区交班信息，可对交班信息进行查看，编辑等操作；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9.手写板:独立的备忘录界面，涂鸦自然式书写，方便护士随手记录备忘 信息，方便护理病区交班。备注信息可留存历史记录，随时编辑更新；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10.展示内容配置:展示页面内容、顺序，可自定义配置，满足不同科室不同的需求；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11.切换设置:展示内容可通过设置自动进行切换展示，切换时长可自定义配置；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12.系统设置:可通过浏览器对展示内容设置切换时间，可对调床信息、常用联系方式等内容进行手动维护</w:t>
            </w:r>
          </w:p>
        </w:tc>
        <w:tc>
          <w:tcPr>
            <w:tcW w:w="262" w:type="pct"/>
            <w:noWrap w:val="0"/>
            <w:vAlign w:val="center"/>
          </w:tcPr>
          <w:p w14:paraId="73551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66D87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2AFC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0FAEC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3" w:type="pct"/>
            <w:noWrap w:val="0"/>
            <w:vAlign w:val="center"/>
          </w:tcPr>
          <w:p w14:paraId="5E2EF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值班室分机</w:t>
            </w:r>
          </w:p>
        </w:tc>
        <w:tc>
          <w:tcPr>
            <w:tcW w:w="3511" w:type="pct"/>
            <w:noWrap w:val="0"/>
            <w:vAlign w:val="center"/>
          </w:tcPr>
          <w:p w14:paraId="5BD03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1.组网与供电：使用CAT6线连接主机，通过CAN协议进行数据通讯；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2.显示屏幕：采用≥10英寸液晶屏，分辨率≥1280*800，屏幕比例16:10，≥亮度320cd/㎡(Typ)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3.声学要求：单声道，出音方式：前出音；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4.材质与外观：采用ABS+PC材料，避免金属材质造成的静电隐患。支持挂板安装；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5.环境可靠性：工作温度：≥-10℃～50℃；工作湿度：≥10%～90%；静电等级：±15KV；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6.时间显示：待机状态显示日期时间信息；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7.接收呼叫信息：可接收到床头分机、门口分机、卫生间 分机、医护主机呼叫信息；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8.分机对讲：可接听床头分机、门口分机呼叫，并可进行通话、挂断操作。可通过床位号呼叫床头分机，进行通话；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9.主机对讲：可接听医护主机呼叫，并可进行通话、挂断操作。可按呼叫键直接呼叫医护主机，进行通话；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10.未处理提醒：可显示未处理的床头分机呼叫信息；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11.呼叫清除：对正在呼叫的信息，可按“取消”键对呼叫信息进行清除；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12.系统广播：按住“广播”键后，可进行语音广播功能，松开“广播”键结束广播；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13.呼叫过滤：支持按时段、分机类型进行过滤，对分机的呼叫信息进行屏蔽；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14.音量设置：支持对话筒音量、通话音量、振铃音量 分别进行音量设置；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15.支持对未处理呼叫进行回拨。</w:t>
            </w:r>
          </w:p>
        </w:tc>
        <w:tc>
          <w:tcPr>
            <w:tcW w:w="262" w:type="pct"/>
            <w:noWrap w:val="0"/>
            <w:vAlign w:val="center"/>
          </w:tcPr>
          <w:p w14:paraId="36D39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25F5B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4437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59EDB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23" w:type="pct"/>
            <w:noWrap w:val="0"/>
            <w:vAlign w:val="center"/>
          </w:tcPr>
          <w:p w14:paraId="41B32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无线通讯主机</w:t>
            </w:r>
          </w:p>
        </w:tc>
        <w:tc>
          <w:tcPr>
            <w:tcW w:w="3511" w:type="pct"/>
            <w:noWrap w:val="0"/>
            <w:vAlign w:val="center"/>
          </w:tcPr>
          <w:p w14:paraId="424F5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1.无线组网：无线通讯主机通过无线方式与移动医护分机组网；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2.CAN总线组网：通过CAN总线接入呼叫系统进行通讯，以及多无线主机级联组网；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3.音频输入与输出：具有音频输入与输出接口，用于系统振铃音频信号和语音信号的输入与输出；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4.频道设置：无线通讯主机上电并连接正常的情况下，配套系统通过下发配置指令设置无线通讯主机的频道，并自动完成组网；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5.状态指示：电源接通后，绿色指示灯会指示是否组网成功。半小时后自动熄灭；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6.硬件锁存配置：无线通讯主机频道设置成功后，将配对开关拨到锁存位置即可锁存配置信息，如需更改，需要将配对开关拨到解锁位置；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7.扩展功能：支持标准485通讯外设扩展接口；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8.电路保护：具有防雷击、防浪涌、电源隔离等多重保护电路系统</w:t>
            </w:r>
          </w:p>
        </w:tc>
        <w:tc>
          <w:tcPr>
            <w:tcW w:w="262" w:type="pct"/>
            <w:noWrap w:val="0"/>
            <w:vAlign w:val="center"/>
          </w:tcPr>
          <w:p w14:paraId="750D5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4F8E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14:paraId="3524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30AA8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3" w:type="pct"/>
            <w:noWrap w:val="0"/>
            <w:vAlign w:val="center"/>
          </w:tcPr>
          <w:p w14:paraId="186F7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移动医护分机</w:t>
            </w:r>
          </w:p>
        </w:tc>
        <w:tc>
          <w:tcPr>
            <w:tcW w:w="3511" w:type="pct"/>
            <w:noWrap w:val="0"/>
            <w:vAlign w:val="center"/>
          </w:tcPr>
          <w:p w14:paraId="50E52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1.采用≥2.4英寸液晶屏，分辨率≥320×240，屏幕比例3:4，亮度≥300cd/㎡(Typ)；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2.无线组网：通过无线方式连接无线通讯主机，并接入呼叫系统进行通讯；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3.呼叫通话功能：通过选择呼叫功能可实现呼叫分机和主机，并可拨号呼叫分机，进行双向通讯；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4.显示呼叫信息：可接收门口分机、床头分机的呼叫信息、存储信息、增援信息等；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5.呼叫接听和挂断：收到呼叫振铃时可按呼叫键接听通话，或者按挂断键挂断接收到的呼叫；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6.增援功能：在呼叫选项中选择请求增援，支持呼叫增援；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7.提醒过滤：通过开启提醒过滤，来管理可接收哪些床头分机的呼叫信息；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8.蜂鸣及震动提醒设置：当收到呼叫振铃或者短信息时，移动医护分机会有蜂鸣及震动提示；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9.时钟设置：系统时间可以手动设置,同时医护分机也会自动与护理通讯主机保持一致；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10.音量设置：设置通话时听筒的音量，共7级可调；</w:t>
            </w:r>
          </w:p>
        </w:tc>
        <w:tc>
          <w:tcPr>
            <w:tcW w:w="262" w:type="pct"/>
            <w:noWrap w:val="0"/>
            <w:vAlign w:val="center"/>
          </w:tcPr>
          <w:p w14:paraId="2D0D7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50FF9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14:paraId="4DA8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noWrap/>
            <w:vAlign w:val="center"/>
          </w:tcPr>
          <w:p w14:paraId="73FF6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3" w:type="pct"/>
            <w:noWrap w:val="0"/>
            <w:vAlign w:val="center"/>
          </w:tcPr>
          <w:p w14:paraId="03393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级联主机</w:t>
            </w:r>
          </w:p>
        </w:tc>
        <w:tc>
          <w:tcPr>
            <w:tcW w:w="3511" w:type="pct"/>
            <w:noWrap w:val="0"/>
            <w:vAlign w:val="center"/>
          </w:tcPr>
          <w:p w14:paraId="0CDB4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1.具有自动恢复功能的防雷击、防浪涌、短路保护、接地保护、过载保护等多重保护电路系统；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2.增大总线带负载能力，使系统可连接更多的分机硬件转发，无任何延时</w:t>
            </w:r>
          </w:p>
        </w:tc>
        <w:tc>
          <w:tcPr>
            <w:tcW w:w="262" w:type="pct"/>
            <w:noWrap w:val="0"/>
            <w:vAlign w:val="center"/>
          </w:tcPr>
          <w:p w14:paraId="02FEA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noWrap w:val="0"/>
            <w:vAlign w:val="center"/>
          </w:tcPr>
          <w:p w14:paraId="44D84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0144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shd w:val="clear" w:color="auto" w:fill="auto"/>
            <w:noWrap/>
            <w:vAlign w:val="center"/>
          </w:tcPr>
          <w:p w14:paraId="44F73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23" w:type="pct"/>
            <w:shd w:val="clear" w:color="auto" w:fill="FFFFFF"/>
            <w:noWrap w:val="0"/>
            <w:vAlign w:val="center"/>
          </w:tcPr>
          <w:p w14:paraId="477B5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六类非屏蔽双绞线</w:t>
            </w:r>
          </w:p>
        </w:tc>
        <w:tc>
          <w:tcPr>
            <w:tcW w:w="3511" w:type="pct"/>
            <w:shd w:val="clear" w:color="auto" w:fill="FFFFFF"/>
            <w:noWrap w:val="0"/>
            <w:vAlign w:val="center"/>
          </w:tcPr>
          <w:p w14:paraId="5E26F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1、符合标准：YD/T1019，ANSI∕TIA-568.2-D，ISO/IEC 11801;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2、线缆阻抗：100±15Ω；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3、安装温度：≥0～+50℃;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4、工作温度：≥-20～+60℃;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5、护套上印有电缆品牌LOGO和型号；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6、采用CM等级PVC料；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7、绝缘层：3364 HD-PE料；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8、通过标准最高传输频率250MHz测试；单根导体直流电阻：≤9.5Ω/100m；直流电阻不平衡：≤2.5%；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9、线规：23AWG，铜芯线径标称直径为≥0.57mm，材料为99.99%无氧铜，采用带十字支撑架结构，以保证线缆的可靠性、稳定性；</w:t>
            </w:r>
          </w:p>
        </w:tc>
        <w:tc>
          <w:tcPr>
            <w:tcW w:w="262" w:type="pct"/>
            <w:noWrap/>
            <w:vAlign w:val="center"/>
          </w:tcPr>
          <w:p w14:paraId="75E01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332" w:type="pct"/>
            <w:noWrap/>
            <w:vAlign w:val="center"/>
          </w:tcPr>
          <w:p w14:paraId="77FC0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3C19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1" w:type="pct"/>
            <w:noWrap/>
            <w:vAlign w:val="center"/>
          </w:tcPr>
          <w:p w14:paraId="00E74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23" w:type="pct"/>
            <w:noWrap/>
            <w:vAlign w:val="center"/>
          </w:tcPr>
          <w:p w14:paraId="33F0E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控制线（含所有主机和分机）</w:t>
            </w:r>
          </w:p>
        </w:tc>
        <w:tc>
          <w:tcPr>
            <w:tcW w:w="3511" w:type="pct"/>
            <w:noWrap w:val="0"/>
            <w:vAlign w:val="center"/>
          </w:tcPr>
          <w:p w14:paraId="61CD0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RVV2*1.5 符合国标</w:t>
            </w:r>
          </w:p>
        </w:tc>
        <w:tc>
          <w:tcPr>
            <w:tcW w:w="262" w:type="pct"/>
            <w:noWrap/>
            <w:vAlign w:val="center"/>
          </w:tcPr>
          <w:p w14:paraId="6F419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32" w:type="pct"/>
            <w:noWrap/>
            <w:vAlign w:val="center"/>
          </w:tcPr>
          <w:p w14:paraId="1FFEA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9800</w:t>
            </w:r>
          </w:p>
        </w:tc>
      </w:tr>
      <w:tr w14:paraId="2F45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1" w:type="pct"/>
            <w:noWrap/>
            <w:vAlign w:val="center"/>
          </w:tcPr>
          <w:p w14:paraId="15211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23" w:type="pct"/>
            <w:noWrap w:val="0"/>
            <w:vAlign w:val="center"/>
          </w:tcPr>
          <w:p w14:paraId="69D7BF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系统集成及辅材</w:t>
            </w:r>
          </w:p>
        </w:tc>
        <w:tc>
          <w:tcPr>
            <w:tcW w:w="3511" w:type="pct"/>
            <w:noWrap w:val="0"/>
            <w:vAlign w:val="center"/>
          </w:tcPr>
          <w:p w14:paraId="5680A1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含所有点位管材、电工胶布、扎带、标签、螺丝等及其他辅助材料，含所有点位综合布线、开槽/补槽/恢复、及设备安装调试</w:t>
            </w:r>
          </w:p>
        </w:tc>
        <w:tc>
          <w:tcPr>
            <w:tcW w:w="262" w:type="pct"/>
            <w:noWrap w:val="0"/>
            <w:vAlign w:val="center"/>
          </w:tcPr>
          <w:p w14:paraId="5EDDD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32" w:type="pct"/>
            <w:noWrap w:val="0"/>
            <w:vAlign w:val="center"/>
          </w:tcPr>
          <w:p w14:paraId="47EC3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bl>
    <w:p w14:paraId="48B24CEC">
      <w:pPr>
        <w:pStyle w:val="2"/>
        <w:rPr>
          <w:rFonts w:hint="default" w:ascii="微软雅黑" w:hAnsi="微软雅黑" w:eastAsia="微软雅黑" w:cs="微软雅黑"/>
          <w:b w:val="0"/>
          <w:bCs w:val="0"/>
          <w:sz w:val="28"/>
          <w:szCs w:val="28"/>
          <w:lang w:val="en-US" w:eastAsia="zh-CN"/>
        </w:rPr>
      </w:pPr>
    </w:p>
    <w:p w14:paraId="20ADD78F">
      <w:pPr>
        <w:spacing w:line="360" w:lineRule="auto"/>
        <w:rPr>
          <w:sz w:val="30"/>
          <w:szCs w:val="30"/>
        </w:rPr>
      </w:pPr>
    </w:p>
    <w:p w14:paraId="30A4D704">
      <w:pPr>
        <w:spacing w:line="360" w:lineRule="auto"/>
        <w:rPr>
          <w:sz w:val="30"/>
          <w:szCs w:val="30"/>
        </w:rPr>
      </w:pPr>
    </w:p>
    <w:p w14:paraId="7E31BC3F">
      <w:pPr>
        <w:spacing w:line="360" w:lineRule="auto"/>
        <w:jc w:val="both"/>
        <w:rPr>
          <w:rFonts w:hint="eastAsia" w:ascii="黑体" w:hAnsi="黑体" w:eastAsia="黑体" w:cs="黑体"/>
          <w:b/>
          <w:bCs/>
          <w:sz w:val="30"/>
          <w:szCs w:val="30"/>
          <w:lang w:val="en-US" w:eastAsia="zh-CN"/>
        </w:rPr>
        <w:sectPr>
          <w:pgSz w:w="11906" w:h="16838"/>
          <w:pgMar w:top="1440" w:right="1800" w:bottom="1440" w:left="1800" w:header="851" w:footer="992" w:gutter="0"/>
          <w:cols w:space="720" w:num="1"/>
          <w:docGrid w:type="lines" w:linePitch="312" w:charSpace="0"/>
        </w:sectPr>
      </w:pPr>
    </w:p>
    <w:p w14:paraId="36E63E1C">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center"/>
        <w:rPr>
          <w:rFonts w:hint="default" w:ascii="Arial" w:hAnsi="Arial" w:eastAsia="黑体" w:cs="Times New Roman"/>
          <w:b/>
          <w:bCs/>
          <w:color w:val="000000"/>
          <w:kern w:val="2"/>
          <w:sz w:val="32"/>
          <w:szCs w:val="32"/>
          <w:lang w:val="en-US" w:eastAsia="zh-CN" w:bidi="ar-SA"/>
        </w:rPr>
      </w:pPr>
      <w:r>
        <w:rPr>
          <w:rFonts w:hint="eastAsia" w:ascii="Arial" w:hAnsi="Arial" w:eastAsia="黑体" w:cs="Times New Roman"/>
          <w:b/>
          <w:bCs/>
          <w:color w:val="000000"/>
          <w:kern w:val="2"/>
          <w:sz w:val="32"/>
          <w:szCs w:val="32"/>
          <w:lang w:val="en-US" w:eastAsia="zh-CN" w:bidi="ar-SA"/>
        </w:rPr>
        <w:t>三、报价清单</w:t>
      </w:r>
    </w:p>
    <w:tbl>
      <w:tblPr>
        <w:tblStyle w:val="25"/>
        <w:tblW w:w="11085"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570"/>
        <w:gridCol w:w="915"/>
        <w:gridCol w:w="810"/>
        <w:gridCol w:w="2370"/>
        <w:gridCol w:w="2700"/>
      </w:tblGrid>
      <w:tr w14:paraId="1CC4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noWrap w:val="0"/>
            <w:vAlign w:val="center"/>
          </w:tcPr>
          <w:p w14:paraId="65D7973A">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570" w:type="dxa"/>
            <w:noWrap w:val="0"/>
            <w:vAlign w:val="center"/>
          </w:tcPr>
          <w:p w14:paraId="262CC5D0">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915" w:type="dxa"/>
            <w:noWrap w:val="0"/>
            <w:vAlign w:val="center"/>
          </w:tcPr>
          <w:p w14:paraId="67056A91">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10" w:type="dxa"/>
            <w:noWrap w:val="0"/>
            <w:vAlign w:val="center"/>
          </w:tcPr>
          <w:p w14:paraId="25E0EB28">
            <w:pPr>
              <w:bidi w:val="0"/>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单位</w:t>
            </w:r>
          </w:p>
        </w:tc>
        <w:tc>
          <w:tcPr>
            <w:tcW w:w="2370" w:type="dxa"/>
            <w:noWrap w:val="0"/>
            <w:vAlign w:val="center"/>
          </w:tcPr>
          <w:p w14:paraId="01202F3C">
            <w:pPr>
              <w:bidi w:val="0"/>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单价（元）</w:t>
            </w:r>
          </w:p>
        </w:tc>
        <w:tc>
          <w:tcPr>
            <w:tcW w:w="2700" w:type="dxa"/>
            <w:noWrap w:val="0"/>
            <w:vAlign w:val="center"/>
          </w:tcPr>
          <w:p w14:paraId="15172563">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总价（元）</w:t>
            </w:r>
          </w:p>
        </w:tc>
      </w:tr>
      <w:tr w14:paraId="1821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0" w:type="dxa"/>
            <w:noWrap w:val="0"/>
            <w:vAlign w:val="center"/>
          </w:tcPr>
          <w:p w14:paraId="3F7DF954">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3570" w:type="dxa"/>
            <w:noWrap w:val="0"/>
            <w:vAlign w:val="center"/>
          </w:tcPr>
          <w:p w14:paraId="18125018">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护理通讯信息系统软件</w:t>
            </w:r>
          </w:p>
        </w:tc>
        <w:tc>
          <w:tcPr>
            <w:tcW w:w="915" w:type="dxa"/>
            <w:noWrap w:val="0"/>
            <w:vAlign w:val="center"/>
          </w:tcPr>
          <w:p w14:paraId="29A0FF5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 xml:space="preserve">3 </w:t>
            </w:r>
          </w:p>
        </w:tc>
        <w:tc>
          <w:tcPr>
            <w:tcW w:w="810" w:type="dxa"/>
            <w:noWrap w:val="0"/>
            <w:vAlign w:val="center"/>
          </w:tcPr>
          <w:p w14:paraId="62CDFA6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套</w:t>
            </w:r>
          </w:p>
        </w:tc>
        <w:tc>
          <w:tcPr>
            <w:tcW w:w="2370" w:type="dxa"/>
            <w:noWrap w:val="0"/>
            <w:vAlign w:val="center"/>
          </w:tcPr>
          <w:p w14:paraId="77452113">
            <w:pPr>
              <w:bidi w:val="0"/>
              <w:spacing w:line="360" w:lineRule="auto"/>
              <w:jc w:val="center"/>
              <w:rPr>
                <w:rFonts w:hint="eastAsia" w:ascii="宋体" w:hAnsi="宋体" w:eastAsia="宋体" w:cs="宋体"/>
                <w:sz w:val="24"/>
                <w:szCs w:val="24"/>
              </w:rPr>
            </w:pPr>
          </w:p>
        </w:tc>
        <w:tc>
          <w:tcPr>
            <w:tcW w:w="2700" w:type="dxa"/>
            <w:noWrap w:val="0"/>
            <w:vAlign w:val="center"/>
          </w:tcPr>
          <w:p w14:paraId="0C959A7A">
            <w:pPr>
              <w:bidi w:val="0"/>
              <w:spacing w:line="360" w:lineRule="auto"/>
              <w:jc w:val="center"/>
              <w:rPr>
                <w:rFonts w:hint="eastAsia" w:ascii="宋体" w:hAnsi="宋体" w:eastAsia="宋体" w:cs="宋体"/>
                <w:sz w:val="24"/>
                <w:szCs w:val="24"/>
              </w:rPr>
            </w:pPr>
          </w:p>
        </w:tc>
      </w:tr>
      <w:tr w14:paraId="6858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20" w:type="dxa"/>
            <w:noWrap w:val="0"/>
            <w:vAlign w:val="center"/>
          </w:tcPr>
          <w:p w14:paraId="3198E04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570" w:type="dxa"/>
            <w:noWrap w:val="0"/>
            <w:vAlign w:val="center"/>
          </w:tcPr>
          <w:p w14:paraId="6B8350FB">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护理智能看板交互软件</w:t>
            </w:r>
          </w:p>
        </w:tc>
        <w:tc>
          <w:tcPr>
            <w:tcW w:w="915" w:type="dxa"/>
            <w:noWrap w:val="0"/>
            <w:vAlign w:val="center"/>
          </w:tcPr>
          <w:p w14:paraId="102F01D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 xml:space="preserve">3 </w:t>
            </w:r>
          </w:p>
        </w:tc>
        <w:tc>
          <w:tcPr>
            <w:tcW w:w="810" w:type="dxa"/>
            <w:noWrap w:val="0"/>
            <w:vAlign w:val="center"/>
          </w:tcPr>
          <w:p w14:paraId="64DB17B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套</w:t>
            </w:r>
          </w:p>
        </w:tc>
        <w:tc>
          <w:tcPr>
            <w:tcW w:w="2370" w:type="dxa"/>
            <w:noWrap w:val="0"/>
            <w:vAlign w:val="center"/>
          </w:tcPr>
          <w:p w14:paraId="73BF5DB6">
            <w:pPr>
              <w:bidi w:val="0"/>
              <w:spacing w:line="360" w:lineRule="auto"/>
              <w:jc w:val="center"/>
              <w:rPr>
                <w:rFonts w:hint="eastAsia" w:ascii="宋体" w:hAnsi="宋体" w:eastAsia="宋体" w:cs="宋体"/>
                <w:sz w:val="24"/>
                <w:szCs w:val="24"/>
              </w:rPr>
            </w:pPr>
          </w:p>
        </w:tc>
        <w:tc>
          <w:tcPr>
            <w:tcW w:w="2700" w:type="dxa"/>
            <w:noWrap w:val="0"/>
            <w:vAlign w:val="center"/>
          </w:tcPr>
          <w:p w14:paraId="33DB727A">
            <w:pPr>
              <w:bidi w:val="0"/>
              <w:spacing w:line="360" w:lineRule="auto"/>
              <w:jc w:val="center"/>
              <w:rPr>
                <w:rFonts w:hint="eastAsia" w:ascii="宋体" w:hAnsi="宋体" w:eastAsia="宋体" w:cs="宋体"/>
                <w:sz w:val="24"/>
                <w:szCs w:val="24"/>
              </w:rPr>
            </w:pPr>
          </w:p>
        </w:tc>
      </w:tr>
      <w:tr w14:paraId="1576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20" w:type="dxa"/>
            <w:noWrap w:val="0"/>
            <w:vAlign w:val="center"/>
          </w:tcPr>
          <w:p w14:paraId="23D55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570" w:type="dxa"/>
            <w:noWrap w:val="0"/>
            <w:vAlign w:val="center"/>
          </w:tcPr>
          <w:p w14:paraId="46EB806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信息交互管理主机</w:t>
            </w:r>
          </w:p>
        </w:tc>
        <w:tc>
          <w:tcPr>
            <w:tcW w:w="915" w:type="dxa"/>
            <w:noWrap w:val="0"/>
            <w:vAlign w:val="center"/>
          </w:tcPr>
          <w:p w14:paraId="333E949E">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810" w:type="dxa"/>
            <w:noWrap w:val="0"/>
            <w:vAlign w:val="center"/>
          </w:tcPr>
          <w:p w14:paraId="0947590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3E50C45A">
            <w:pPr>
              <w:bidi w:val="0"/>
              <w:spacing w:line="360" w:lineRule="auto"/>
              <w:jc w:val="center"/>
              <w:rPr>
                <w:rFonts w:hint="eastAsia" w:ascii="宋体" w:hAnsi="宋体" w:eastAsia="宋体" w:cs="宋体"/>
                <w:sz w:val="24"/>
                <w:szCs w:val="24"/>
              </w:rPr>
            </w:pPr>
          </w:p>
        </w:tc>
        <w:tc>
          <w:tcPr>
            <w:tcW w:w="2700" w:type="dxa"/>
            <w:noWrap w:val="0"/>
            <w:vAlign w:val="center"/>
          </w:tcPr>
          <w:p w14:paraId="1FD10052">
            <w:pPr>
              <w:bidi w:val="0"/>
              <w:spacing w:line="360" w:lineRule="auto"/>
              <w:jc w:val="center"/>
              <w:rPr>
                <w:rFonts w:hint="eastAsia" w:ascii="宋体" w:hAnsi="宋体" w:eastAsia="宋体" w:cs="宋体"/>
                <w:sz w:val="24"/>
                <w:szCs w:val="24"/>
              </w:rPr>
            </w:pPr>
          </w:p>
        </w:tc>
      </w:tr>
      <w:tr w14:paraId="719F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20" w:type="dxa"/>
            <w:noWrap w:val="0"/>
            <w:vAlign w:val="center"/>
          </w:tcPr>
          <w:p w14:paraId="544E3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570" w:type="dxa"/>
            <w:noWrap w:val="0"/>
            <w:vAlign w:val="center"/>
          </w:tcPr>
          <w:p w14:paraId="43DEBF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IP网络医护主机</w:t>
            </w:r>
          </w:p>
        </w:tc>
        <w:tc>
          <w:tcPr>
            <w:tcW w:w="915" w:type="dxa"/>
            <w:noWrap w:val="0"/>
            <w:vAlign w:val="center"/>
          </w:tcPr>
          <w:p w14:paraId="2604B25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810" w:type="dxa"/>
            <w:noWrap w:val="0"/>
            <w:vAlign w:val="center"/>
          </w:tcPr>
          <w:p w14:paraId="26D4A74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6635353D">
            <w:pPr>
              <w:bidi w:val="0"/>
              <w:spacing w:line="360" w:lineRule="auto"/>
              <w:jc w:val="center"/>
              <w:rPr>
                <w:rFonts w:hint="eastAsia" w:ascii="宋体" w:hAnsi="宋体" w:eastAsia="宋体" w:cs="宋体"/>
                <w:sz w:val="24"/>
                <w:szCs w:val="24"/>
              </w:rPr>
            </w:pPr>
          </w:p>
        </w:tc>
        <w:tc>
          <w:tcPr>
            <w:tcW w:w="2700" w:type="dxa"/>
            <w:noWrap w:val="0"/>
            <w:vAlign w:val="center"/>
          </w:tcPr>
          <w:p w14:paraId="6ADFD389">
            <w:pPr>
              <w:bidi w:val="0"/>
              <w:spacing w:line="360" w:lineRule="auto"/>
              <w:jc w:val="center"/>
              <w:rPr>
                <w:rFonts w:hint="eastAsia" w:ascii="宋体" w:hAnsi="宋体" w:eastAsia="宋体" w:cs="宋体"/>
                <w:sz w:val="24"/>
                <w:szCs w:val="24"/>
              </w:rPr>
            </w:pPr>
          </w:p>
        </w:tc>
      </w:tr>
      <w:tr w14:paraId="326C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11EC6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570" w:type="dxa"/>
            <w:noWrap w:val="0"/>
            <w:vAlign w:val="center"/>
          </w:tcPr>
          <w:p w14:paraId="293B10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门口分机</w:t>
            </w:r>
          </w:p>
        </w:tc>
        <w:tc>
          <w:tcPr>
            <w:tcW w:w="915" w:type="dxa"/>
            <w:noWrap w:val="0"/>
            <w:vAlign w:val="center"/>
          </w:tcPr>
          <w:p w14:paraId="14AC93A0">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60 </w:t>
            </w:r>
          </w:p>
        </w:tc>
        <w:tc>
          <w:tcPr>
            <w:tcW w:w="810" w:type="dxa"/>
            <w:noWrap w:val="0"/>
            <w:vAlign w:val="center"/>
          </w:tcPr>
          <w:p w14:paraId="12D12A9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6D181E71">
            <w:pPr>
              <w:bidi w:val="0"/>
              <w:spacing w:line="360" w:lineRule="auto"/>
              <w:jc w:val="center"/>
              <w:rPr>
                <w:rFonts w:hint="eastAsia" w:ascii="宋体" w:hAnsi="宋体" w:eastAsia="宋体" w:cs="宋体"/>
                <w:sz w:val="24"/>
                <w:szCs w:val="24"/>
              </w:rPr>
            </w:pPr>
          </w:p>
        </w:tc>
        <w:tc>
          <w:tcPr>
            <w:tcW w:w="2700" w:type="dxa"/>
            <w:noWrap w:val="0"/>
            <w:vAlign w:val="center"/>
          </w:tcPr>
          <w:p w14:paraId="5736FD17">
            <w:pPr>
              <w:bidi w:val="0"/>
              <w:spacing w:line="360" w:lineRule="auto"/>
              <w:jc w:val="center"/>
              <w:rPr>
                <w:rFonts w:hint="eastAsia" w:ascii="宋体" w:hAnsi="宋体" w:eastAsia="宋体" w:cs="宋体"/>
                <w:sz w:val="24"/>
                <w:szCs w:val="24"/>
              </w:rPr>
            </w:pPr>
          </w:p>
        </w:tc>
      </w:tr>
      <w:tr w14:paraId="69C3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29AAF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570" w:type="dxa"/>
            <w:noWrap w:val="0"/>
            <w:vAlign w:val="center"/>
          </w:tcPr>
          <w:p w14:paraId="605FCE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床头分机</w:t>
            </w:r>
          </w:p>
        </w:tc>
        <w:tc>
          <w:tcPr>
            <w:tcW w:w="915" w:type="dxa"/>
            <w:noWrap w:val="0"/>
            <w:vAlign w:val="center"/>
          </w:tcPr>
          <w:p w14:paraId="75686DEE">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168 </w:t>
            </w:r>
          </w:p>
        </w:tc>
        <w:tc>
          <w:tcPr>
            <w:tcW w:w="810" w:type="dxa"/>
            <w:noWrap w:val="0"/>
            <w:vAlign w:val="center"/>
          </w:tcPr>
          <w:p w14:paraId="490BF27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69E8ABC7">
            <w:pPr>
              <w:bidi w:val="0"/>
              <w:spacing w:line="360" w:lineRule="auto"/>
              <w:jc w:val="center"/>
              <w:rPr>
                <w:rFonts w:hint="eastAsia" w:ascii="宋体" w:hAnsi="宋体" w:eastAsia="宋体" w:cs="宋体"/>
                <w:sz w:val="24"/>
                <w:szCs w:val="24"/>
              </w:rPr>
            </w:pPr>
          </w:p>
        </w:tc>
        <w:tc>
          <w:tcPr>
            <w:tcW w:w="2700" w:type="dxa"/>
            <w:noWrap w:val="0"/>
            <w:vAlign w:val="center"/>
          </w:tcPr>
          <w:p w14:paraId="4707598A">
            <w:pPr>
              <w:bidi w:val="0"/>
              <w:spacing w:line="360" w:lineRule="auto"/>
              <w:jc w:val="center"/>
              <w:rPr>
                <w:rFonts w:hint="eastAsia" w:ascii="宋体" w:hAnsi="宋体" w:eastAsia="宋体" w:cs="宋体"/>
                <w:sz w:val="24"/>
                <w:szCs w:val="24"/>
              </w:rPr>
            </w:pPr>
          </w:p>
        </w:tc>
      </w:tr>
      <w:tr w14:paraId="3F27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720" w:type="dxa"/>
            <w:noWrap w:val="0"/>
            <w:vAlign w:val="center"/>
          </w:tcPr>
          <w:p w14:paraId="7DF9A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570" w:type="dxa"/>
            <w:noWrap w:val="0"/>
            <w:vAlign w:val="center"/>
          </w:tcPr>
          <w:p w14:paraId="14CDC2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卫生间分机</w:t>
            </w:r>
          </w:p>
        </w:tc>
        <w:tc>
          <w:tcPr>
            <w:tcW w:w="915" w:type="dxa"/>
            <w:noWrap w:val="0"/>
            <w:vAlign w:val="center"/>
          </w:tcPr>
          <w:p w14:paraId="691AF9B7">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60 </w:t>
            </w:r>
          </w:p>
        </w:tc>
        <w:tc>
          <w:tcPr>
            <w:tcW w:w="810" w:type="dxa"/>
            <w:noWrap w:val="0"/>
            <w:vAlign w:val="center"/>
          </w:tcPr>
          <w:p w14:paraId="667E528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7B4EEA10">
            <w:pPr>
              <w:bidi w:val="0"/>
              <w:spacing w:line="360" w:lineRule="auto"/>
              <w:jc w:val="center"/>
              <w:rPr>
                <w:rFonts w:hint="eastAsia" w:ascii="宋体" w:hAnsi="宋体" w:eastAsia="宋体" w:cs="宋体"/>
                <w:sz w:val="24"/>
                <w:szCs w:val="24"/>
              </w:rPr>
            </w:pPr>
          </w:p>
        </w:tc>
        <w:tc>
          <w:tcPr>
            <w:tcW w:w="2700" w:type="dxa"/>
            <w:noWrap w:val="0"/>
            <w:vAlign w:val="center"/>
          </w:tcPr>
          <w:p w14:paraId="2DFD373B">
            <w:pPr>
              <w:bidi w:val="0"/>
              <w:spacing w:line="360" w:lineRule="auto"/>
              <w:jc w:val="center"/>
              <w:rPr>
                <w:rFonts w:hint="eastAsia" w:ascii="宋体" w:hAnsi="宋体" w:eastAsia="宋体" w:cs="宋体"/>
                <w:sz w:val="24"/>
                <w:szCs w:val="24"/>
              </w:rPr>
            </w:pPr>
          </w:p>
        </w:tc>
      </w:tr>
      <w:tr w14:paraId="1F74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23305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570" w:type="dxa"/>
            <w:noWrap w:val="0"/>
            <w:vAlign w:val="center"/>
          </w:tcPr>
          <w:p w14:paraId="764089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走廊显示屏</w:t>
            </w:r>
          </w:p>
        </w:tc>
        <w:tc>
          <w:tcPr>
            <w:tcW w:w="915" w:type="dxa"/>
            <w:noWrap w:val="0"/>
            <w:vAlign w:val="center"/>
          </w:tcPr>
          <w:p w14:paraId="66FF0EC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6 </w:t>
            </w:r>
          </w:p>
        </w:tc>
        <w:tc>
          <w:tcPr>
            <w:tcW w:w="810" w:type="dxa"/>
            <w:noWrap w:val="0"/>
            <w:vAlign w:val="center"/>
          </w:tcPr>
          <w:p w14:paraId="2E93AF5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15DC4391">
            <w:pPr>
              <w:bidi w:val="0"/>
              <w:spacing w:line="360" w:lineRule="auto"/>
              <w:jc w:val="center"/>
              <w:rPr>
                <w:rFonts w:hint="eastAsia" w:ascii="宋体" w:hAnsi="宋体" w:eastAsia="宋体" w:cs="宋体"/>
                <w:sz w:val="24"/>
                <w:szCs w:val="24"/>
              </w:rPr>
            </w:pPr>
          </w:p>
        </w:tc>
        <w:tc>
          <w:tcPr>
            <w:tcW w:w="2700" w:type="dxa"/>
            <w:noWrap w:val="0"/>
            <w:vAlign w:val="center"/>
          </w:tcPr>
          <w:p w14:paraId="062D1A15">
            <w:pPr>
              <w:bidi w:val="0"/>
              <w:spacing w:line="360" w:lineRule="auto"/>
              <w:jc w:val="center"/>
              <w:rPr>
                <w:rFonts w:hint="eastAsia" w:ascii="宋体" w:hAnsi="宋体" w:eastAsia="宋体" w:cs="宋体"/>
                <w:sz w:val="24"/>
                <w:szCs w:val="24"/>
              </w:rPr>
            </w:pPr>
          </w:p>
        </w:tc>
      </w:tr>
      <w:tr w14:paraId="705B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30F17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570" w:type="dxa"/>
            <w:noWrap w:val="0"/>
            <w:vAlign w:val="center"/>
          </w:tcPr>
          <w:p w14:paraId="58A6C1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触摸液晶一体机</w:t>
            </w:r>
          </w:p>
        </w:tc>
        <w:tc>
          <w:tcPr>
            <w:tcW w:w="915" w:type="dxa"/>
            <w:noWrap w:val="0"/>
            <w:vAlign w:val="center"/>
          </w:tcPr>
          <w:p w14:paraId="45786785">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810" w:type="dxa"/>
            <w:noWrap w:val="0"/>
            <w:vAlign w:val="center"/>
          </w:tcPr>
          <w:p w14:paraId="74BB93F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1F3AFBDC">
            <w:pPr>
              <w:bidi w:val="0"/>
              <w:spacing w:line="360" w:lineRule="auto"/>
              <w:jc w:val="center"/>
              <w:rPr>
                <w:rFonts w:hint="eastAsia" w:ascii="宋体" w:hAnsi="宋体" w:eastAsia="宋体" w:cs="宋体"/>
                <w:sz w:val="24"/>
                <w:szCs w:val="24"/>
              </w:rPr>
            </w:pPr>
          </w:p>
        </w:tc>
        <w:tc>
          <w:tcPr>
            <w:tcW w:w="2700" w:type="dxa"/>
            <w:noWrap w:val="0"/>
            <w:vAlign w:val="center"/>
          </w:tcPr>
          <w:p w14:paraId="1294ABAF">
            <w:pPr>
              <w:bidi w:val="0"/>
              <w:spacing w:line="360" w:lineRule="auto"/>
              <w:jc w:val="center"/>
              <w:rPr>
                <w:rFonts w:hint="eastAsia" w:ascii="宋体" w:hAnsi="宋体" w:eastAsia="宋体" w:cs="宋体"/>
                <w:sz w:val="24"/>
                <w:szCs w:val="24"/>
              </w:rPr>
            </w:pPr>
          </w:p>
        </w:tc>
      </w:tr>
      <w:tr w14:paraId="30AB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20" w:type="dxa"/>
            <w:noWrap w:val="0"/>
            <w:vAlign w:val="center"/>
          </w:tcPr>
          <w:p w14:paraId="440DA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570" w:type="dxa"/>
            <w:noWrap w:val="0"/>
            <w:vAlign w:val="center"/>
          </w:tcPr>
          <w:p w14:paraId="534475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值班室分机</w:t>
            </w:r>
          </w:p>
        </w:tc>
        <w:tc>
          <w:tcPr>
            <w:tcW w:w="915" w:type="dxa"/>
            <w:noWrap w:val="0"/>
            <w:vAlign w:val="center"/>
          </w:tcPr>
          <w:p w14:paraId="35B51FB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810" w:type="dxa"/>
            <w:noWrap w:val="0"/>
            <w:vAlign w:val="center"/>
          </w:tcPr>
          <w:p w14:paraId="720DDC3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3CE1DC24">
            <w:pPr>
              <w:bidi w:val="0"/>
              <w:spacing w:line="360" w:lineRule="auto"/>
              <w:jc w:val="center"/>
              <w:rPr>
                <w:rFonts w:hint="eastAsia" w:ascii="宋体" w:hAnsi="宋体" w:eastAsia="宋体" w:cs="宋体"/>
                <w:sz w:val="24"/>
                <w:szCs w:val="24"/>
              </w:rPr>
            </w:pPr>
          </w:p>
        </w:tc>
        <w:tc>
          <w:tcPr>
            <w:tcW w:w="2700" w:type="dxa"/>
            <w:noWrap w:val="0"/>
            <w:vAlign w:val="center"/>
          </w:tcPr>
          <w:p w14:paraId="0A645013">
            <w:pPr>
              <w:bidi w:val="0"/>
              <w:spacing w:line="360" w:lineRule="auto"/>
              <w:jc w:val="center"/>
              <w:rPr>
                <w:rFonts w:hint="eastAsia" w:ascii="宋体" w:hAnsi="宋体" w:eastAsia="宋体" w:cs="宋体"/>
                <w:sz w:val="24"/>
                <w:szCs w:val="24"/>
              </w:rPr>
            </w:pPr>
          </w:p>
        </w:tc>
      </w:tr>
      <w:tr w14:paraId="5CFA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720" w:type="dxa"/>
            <w:noWrap w:val="0"/>
            <w:vAlign w:val="center"/>
          </w:tcPr>
          <w:p w14:paraId="08DAF8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570" w:type="dxa"/>
            <w:noWrap w:val="0"/>
            <w:vAlign w:val="center"/>
          </w:tcPr>
          <w:p w14:paraId="535C45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无线通讯主机</w:t>
            </w:r>
          </w:p>
        </w:tc>
        <w:tc>
          <w:tcPr>
            <w:tcW w:w="915" w:type="dxa"/>
            <w:noWrap w:val="0"/>
            <w:vAlign w:val="center"/>
          </w:tcPr>
          <w:p w14:paraId="12F34284">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6 </w:t>
            </w:r>
          </w:p>
        </w:tc>
        <w:tc>
          <w:tcPr>
            <w:tcW w:w="810" w:type="dxa"/>
            <w:noWrap w:val="0"/>
            <w:vAlign w:val="center"/>
          </w:tcPr>
          <w:p w14:paraId="3A5416E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3C8365C6">
            <w:pPr>
              <w:bidi w:val="0"/>
              <w:spacing w:line="360" w:lineRule="auto"/>
              <w:jc w:val="center"/>
              <w:rPr>
                <w:rFonts w:hint="eastAsia" w:ascii="宋体" w:hAnsi="宋体" w:eastAsia="宋体" w:cs="宋体"/>
                <w:sz w:val="24"/>
                <w:szCs w:val="24"/>
              </w:rPr>
            </w:pPr>
          </w:p>
        </w:tc>
        <w:tc>
          <w:tcPr>
            <w:tcW w:w="2700" w:type="dxa"/>
            <w:noWrap w:val="0"/>
            <w:vAlign w:val="center"/>
          </w:tcPr>
          <w:p w14:paraId="1360B759">
            <w:pPr>
              <w:bidi w:val="0"/>
              <w:spacing w:line="360" w:lineRule="auto"/>
              <w:jc w:val="center"/>
              <w:rPr>
                <w:rFonts w:hint="eastAsia" w:ascii="宋体" w:hAnsi="宋体" w:eastAsia="宋体" w:cs="宋体"/>
                <w:sz w:val="24"/>
                <w:szCs w:val="24"/>
              </w:rPr>
            </w:pPr>
          </w:p>
        </w:tc>
      </w:tr>
      <w:tr w14:paraId="0D9B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20" w:type="dxa"/>
            <w:noWrap w:val="0"/>
            <w:vAlign w:val="center"/>
          </w:tcPr>
          <w:p w14:paraId="0A8A4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570" w:type="dxa"/>
            <w:noWrap w:val="0"/>
            <w:vAlign w:val="center"/>
          </w:tcPr>
          <w:p w14:paraId="1586D5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移动医护分机</w:t>
            </w:r>
          </w:p>
        </w:tc>
        <w:tc>
          <w:tcPr>
            <w:tcW w:w="915" w:type="dxa"/>
            <w:noWrap w:val="0"/>
            <w:vAlign w:val="center"/>
          </w:tcPr>
          <w:p w14:paraId="42F81C7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6 </w:t>
            </w:r>
          </w:p>
        </w:tc>
        <w:tc>
          <w:tcPr>
            <w:tcW w:w="810" w:type="dxa"/>
            <w:noWrap w:val="0"/>
            <w:vAlign w:val="center"/>
          </w:tcPr>
          <w:p w14:paraId="7DD5270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2B15BF59">
            <w:pPr>
              <w:bidi w:val="0"/>
              <w:spacing w:line="360" w:lineRule="auto"/>
              <w:jc w:val="center"/>
              <w:rPr>
                <w:rFonts w:hint="eastAsia" w:ascii="宋体" w:hAnsi="宋体" w:eastAsia="宋体" w:cs="宋体"/>
                <w:sz w:val="24"/>
                <w:szCs w:val="24"/>
              </w:rPr>
            </w:pPr>
          </w:p>
        </w:tc>
        <w:tc>
          <w:tcPr>
            <w:tcW w:w="2700" w:type="dxa"/>
            <w:noWrap w:val="0"/>
            <w:vAlign w:val="center"/>
          </w:tcPr>
          <w:p w14:paraId="3A10A5B3">
            <w:pPr>
              <w:bidi w:val="0"/>
              <w:spacing w:line="360" w:lineRule="auto"/>
              <w:jc w:val="center"/>
              <w:rPr>
                <w:rFonts w:hint="eastAsia" w:ascii="宋体" w:hAnsi="宋体" w:eastAsia="宋体" w:cs="宋体"/>
                <w:sz w:val="24"/>
                <w:szCs w:val="24"/>
              </w:rPr>
            </w:pPr>
          </w:p>
        </w:tc>
      </w:tr>
      <w:tr w14:paraId="3D28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720" w:type="dxa"/>
            <w:noWrap w:val="0"/>
            <w:vAlign w:val="center"/>
          </w:tcPr>
          <w:p w14:paraId="445E4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570" w:type="dxa"/>
            <w:noWrap w:val="0"/>
            <w:vAlign w:val="center"/>
          </w:tcPr>
          <w:p w14:paraId="2630B4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级联主机</w:t>
            </w:r>
          </w:p>
        </w:tc>
        <w:tc>
          <w:tcPr>
            <w:tcW w:w="915" w:type="dxa"/>
            <w:noWrap w:val="0"/>
            <w:vAlign w:val="center"/>
          </w:tcPr>
          <w:p w14:paraId="4D916E5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3 </w:t>
            </w:r>
          </w:p>
        </w:tc>
        <w:tc>
          <w:tcPr>
            <w:tcW w:w="810" w:type="dxa"/>
            <w:noWrap w:val="0"/>
            <w:vAlign w:val="center"/>
          </w:tcPr>
          <w:p w14:paraId="34720A2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台</w:t>
            </w:r>
          </w:p>
        </w:tc>
        <w:tc>
          <w:tcPr>
            <w:tcW w:w="2370" w:type="dxa"/>
            <w:noWrap w:val="0"/>
            <w:vAlign w:val="center"/>
          </w:tcPr>
          <w:p w14:paraId="62CEBBFB">
            <w:pPr>
              <w:bidi w:val="0"/>
              <w:spacing w:line="360" w:lineRule="auto"/>
              <w:jc w:val="center"/>
              <w:rPr>
                <w:rFonts w:hint="eastAsia" w:ascii="宋体" w:hAnsi="宋体" w:eastAsia="宋体" w:cs="宋体"/>
                <w:sz w:val="24"/>
                <w:szCs w:val="24"/>
              </w:rPr>
            </w:pPr>
          </w:p>
        </w:tc>
        <w:tc>
          <w:tcPr>
            <w:tcW w:w="2700" w:type="dxa"/>
            <w:noWrap w:val="0"/>
            <w:vAlign w:val="center"/>
          </w:tcPr>
          <w:p w14:paraId="6C938541">
            <w:pPr>
              <w:bidi w:val="0"/>
              <w:spacing w:line="360" w:lineRule="auto"/>
              <w:jc w:val="center"/>
              <w:rPr>
                <w:rFonts w:hint="eastAsia" w:ascii="宋体" w:hAnsi="宋体" w:eastAsia="宋体" w:cs="宋体"/>
                <w:sz w:val="24"/>
                <w:szCs w:val="24"/>
              </w:rPr>
            </w:pPr>
          </w:p>
        </w:tc>
      </w:tr>
      <w:tr w14:paraId="6BF9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20" w:type="dxa"/>
            <w:noWrap w:val="0"/>
            <w:vAlign w:val="center"/>
          </w:tcPr>
          <w:p w14:paraId="2F837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570" w:type="dxa"/>
            <w:noWrap w:val="0"/>
            <w:vAlign w:val="center"/>
          </w:tcPr>
          <w:p w14:paraId="77E612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六类非屏蔽双绞线</w:t>
            </w:r>
          </w:p>
        </w:tc>
        <w:tc>
          <w:tcPr>
            <w:tcW w:w="915" w:type="dxa"/>
            <w:noWrap w:val="0"/>
            <w:vAlign w:val="center"/>
          </w:tcPr>
          <w:p w14:paraId="4C64D671">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810" w:type="dxa"/>
            <w:noWrap w:val="0"/>
            <w:vAlign w:val="center"/>
          </w:tcPr>
          <w:p w14:paraId="62F10F7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箱</w:t>
            </w:r>
          </w:p>
        </w:tc>
        <w:tc>
          <w:tcPr>
            <w:tcW w:w="2370" w:type="dxa"/>
            <w:noWrap w:val="0"/>
            <w:vAlign w:val="center"/>
          </w:tcPr>
          <w:p w14:paraId="25BB28C1">
            <w:pPr>
              <w:bidi w:val="0"/>
              <w:spacing w:line="360" w:lineRule="auto"/>
              <w:jc w:val="center"/>
              <w:rPr>
                <w:rFonts w:hint="eastAsia" w:ascii="宋体" w:hAnsi="宋体" w:eastAsia="宋体" w:cs="宋体"/>
                <w:sz w:val="24"/>
                <w:szCs w:val="24"/>
              </w:rPr>
            </w:pPr>
          </w:p>
        </w:tc>
        <w:tc>
          <w:tcPr>
            <w:tcW w:w="2700" w:type="dxa"/>
            <w:noWrap w:val="0"/>
            <w:vAlign w:val="center"/>
          </w:tcPr>
          <w:p w14:paraId="306F6D73">
            <w:pPr>
              <w:bidi w:val="0"/>
              <w:spacing w:line="360" w:lineRule="auto"/>
              <w:jc w:val="center"/>
              <w:rPr>
                <w:rFonts w:hint="eastAsia" w:ascii="宋体" w:hAnsi="宋体" w:eastAsia="宋体" w:cs="宋体"/>
                <w:sz w:val="24"/>
                <w:szCs w:val="24"/>
              </w:rPr>
            </w:pPr>
          </w:p>
        </w:tc>
      </w:tr>
      <w:tr w14:paraId="4434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20" w:type="dxa"/>
            <w:noWrap w:val="0"/>
            <w:vAlign w:val="center"/>
          </w:tcPr>
          <w:p w14:paraId="7DD6C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570" w:type="dxa"/>
            <w:noWrap w:val="0"/>
            <w:vAlign w:val="center"/>
          </w:tcPr>
          <w:p w14:paraId="392720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控制线（含所有主机和分机）</w:t>
            </w:r>
          </w:p>
        </w:tc>
        <w:tc>
          <w:tcPr>
            <w:tcW w:w="915" w:type="dxa"/>
            <w:noWrap w:val="0"/>
            <w:vAlign w:val="center"/>
          </w:tcPr>
          <w:p w14:paraId="0EC0D3CF">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9800</w:t>
            </w:r>
          </w:p>
        </w:tc>
        <w:tc>
          <w:tcPr>
            <w:tcW w:w="810" w:type="dxa"/>
            <w:noWrap w:val="0"/>
            <w:vAlign w:val="center"/>
          </w:tcPr>
          <w:p w14:paraId="47EFE23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米</w:t>
            </w:r>
          </w:p>
        </w:tc>
        <w:tc>
          <w:tcPr>
            <w:tcW w:w="2370" w:type="dxa"/>
            <w:noWrap w:val="0"/>
            <w:vAlign w:val="center"/>
          </w:tcPr>
          <w:p w14:paraId="16B790A3">
            <w:pPr>
              <w:bidi w:val="0"/>
              <w:spacing w:line="360" w:lineRule="auto"/>
              <w:jc w:val="center"/>
              <w:rPr>
                <w:rFonts w:hint="eastAsia" w:ascii="宋体" w:hAnsi="宋体" w:eastAsia="宋体" w:cs="宋体"/>
                <w:sz w:val="24"/>
                <w:szCs w:val="24"/>
              </w:rPr>
            </w:pPr>
          </w:p>
        </w:tc>
        <w:tc>
          <w:tcPr>
            <w:tcW w:w="2700" w:type="dxa"/>
            <w:noWrap w:val="0"/>
            <w:vAlign w:val="center"/>
          </w:tcPr>
          <w:p w14:paraId="348CF3FF">
            <w:pPr>
              <w:bidi w:val="0"/>
              <w:spacing w:line="360" w:lineRule="auto"/>
              <w:jc w:val="center"/>
              <w:rPr>
                <w:rFonts w:hint="eastAsia" w:ascii="宋体" w:hAnsi="宋体" w:eastAsia="宋体" w:cs="宋体"/>
                <w:sz w:val="24"/>
                <w:szCs w:val="24"/>
              </w:rPr>
            </w:pPr>
          </w:p>
        </w:tc>
      </w:tr>
      <w:tr w14:paraId="099B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noWrap w:val="0"/>
            <w:vAlign w:val="center"/>
          </w:tcPr>
          <w:p w14:paraId="4008C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570" w:type="dxa"/>
            <w:noWrap w:val="0"/>
            <w:vAlign w:val="center"/>
          </w:tcPr>
          <w:p w14:paraId="6C5159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系统集成及辅材</w:t>
            </w:r>
          </w:p>
        </w:tc>
        <w:tc>
          <w:tcPr>
            <w:tcW w:w="915" w:type="dxa"/>
            <w:noWrap w:val="0"/>
            <w:vAlign w:val="center"/>
          </w:tcPr>
          <w:p w14:paraId="3AA7C4EE">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1 </w:t>
            </w:r>
          </w:p>
        </w:tc>
        <w:tc>
          <w:tcPr>
            <w:tcW w:w="810" w:type="dxa"/>
            <w:noWrap w:val="0"/>
            <w:vAlign w:val="center"/>
          </w:tcPr>
          <w:p w14:paraId="6458FDB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0"/>
                <w:szCs w:val="20"/>
                <w:u w:val="none"/>
                <w:lang w:val="en-US" w:eastAsia="zh-CN" w:bidi="ar"/>
              </w:rPr>
              <w:t>项</w:t>
            </w:r>
          </w:p>
        </w:tc>
        <w:tc>
          <w:tcPr>
            <w:tcW w:w="2370" w:type="dxa"/>
            <w:noWrap w:val="0"/>
            <w:vAlign w:val="center"/>
          </w:tcPr>
          <w:p w14:paraId="05E7BD72">
            <w:pPr>
              <w:bidi w:val="0"/>
              <w:spacing w:line="360" w:lineRule="auto"/>
              <w:jc w:val="center"/>
              <w:rPr>
                <w:rFonts w:hint="eastAsia" w:ascii="宋体" w:hAnsi="宋体" w:eastAsia="宋体" w:cs="宋体"/>
                <w:sz w:val="24"/>
                <w:szCs w:val="24"/>
              </w:rPr>
            </w:pPr>
          </w:p>
        </w:tc>
        <w:tc>
          <w:tcPr>
            <w:tcW w:w="2700" w:type="dxa"/>
            <w:noWrap w:val="0"/>
            <w:vAlign w:val="center"/>
          </w:tcPr>
          <w:p w14:paraId="10E97E18">
            <w:pPr>
              <w:bidi w:val="0"/>
              <w:spacing w:line="360" w:lineRule="auto"/>
              <w:jc w:val="center"/>
              <w:rPr>
                <w:rFonts w:hint="eastAsia" w:ascii="宋体" w:hAnsi="宋体" w:eastAsia="宋体" w:cs="宋体"/>
                <w:sz w:val="24"/>
                <w:szCs w:val="24"/>
              </w:rPr>
            </w:pPr>
          </w:p>
        </w:tc>
      </w:tr>
      <w:tr w14:paraId="3F7D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85" w:type="dxa"/>
            <w:gridSpan w:val="6"/>
            <w:noWrap w:val="0"/>
            <w:vAlign w:val="center"/>
          </w:tcPr>
          <w:p w14:paraId="66002364">
            <w:pPr>
              <w:bidi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en-US" w:eastAsia="zh-CN"/>
              </w:rPr>
              <w:t>合计：</w:t>
            </w:r>
            <w:r>
              <w:rPr>
                <w:rFonts w:hint="eastAsia" w:ascii="宋体" w:hAnsi="宋体" w:eastAsia="宋体" w:cs="宋体"/>
                <w:sz w:val="24"/>
                <w:szCs w:val="24"/>
                <w:lang w:val="en-US" w:eastAsia="zh-CN"/>
              </w:rPr>
              <w:t xml:space="preserve">                                              （元）</w:t>
            </w:r>
          </w:p>
        </w:tc>
      </w:tr>
    </w:tbl>
    <w:p w14:paraId="0E9D5B60">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both"/>
        <w:rPr>
          <w:rFonts w:ascii="黑体" w:hAnsi="宋体" w:eastAsia="黑体" w:cs="黑体"/>
          <w:i w:val="0"/>
          <w:iCs w:val="0"/>
          <w:caps w:val="0"/>
          <w:color w:val="000000"/>
          <w:spacing w:val="0"/>
          <w:sz w:val="31"/>
          <w:szCs w:val="31"/>
        </w:rPr>
      </w:pPr>
    </w:p>
    <w:p w14:paraId="2B6F23C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center"/>
        <w:rPr>
          <w:rFonts w:hint="default" w:ascii="Arial" w:hAnsi="Arial" w:eastAsia="黑体" w:cs="Times New Roman"/>
          <w:b/>
          <w:bCs/>
          <w:color w:val="000000"/>
          <w:kern w:val="2"/>
          <w:sz w:val="32"/>
          <w:szCs w:val="32"/>
          <w:lang w:val="en-US" w:eastAsia="zh-CN" w:bidi="ar-SA"/>
        </w:rPr>
      </w:pPr>
      <w:r>
        <w:rPr>
          <w:rFonts w:hint="eastAsia" w:ascii="Arial" w:hAnsi="Arial" w:eastAsia="黑体" w:cs="Times New Roman"/>
          <w:b/>
          <w:bCs/>
          <w:color w:val="000000"/>
          <w:kern w:val="2"/>
          <w:sz w:val="32"/>
          <w:szCs w:val="32"/>
          <w:lang w:val="en-US" w:eastAsia="zh-CN" w:bidi="ar-SA"/>
        </w:rPr>
        <w:t>四、咨询文件要求</w:t>
      </w:r>
    </w:p>
    <w:p w14:paraId="5CD816C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 w:hAnsi="仿宋" w:eastAsia="仿宋" w:cs="仿宋"/>
          <w:i w:val="0"/>
          <w:iCs w:val="0"/>
          <w:caps w:val="0"/>
          <w:color w:val="333333"/>
          <w:spacing w:val="0"/>
          <w:sz w:val="31"/>
          <w:szCs w:val="31"/>
        </w:rPr>
      </w:pPr>
      <w:r>
        <w:rPr>
          <w:rStyle w:val="27"/>
          <w:rFonts w:ascii="仿宋" w:hAnsi="仿宋" w:eastAsia="仿宋" w:cs="仿宋"/>
          <w:i w:val="0"/>
          <w:iCs w:val="0"/>
          <w:caps w:val="0"/>
          <w:color w:val="333333"/>
          <w:spacing w:val="0"/>
          <w:sz w:val="31"/>
          <w:szCs w:val="31"/>
        </w:rPr>
        <w:t>文件应包含项目建设方案、产品型号及报价表</w:t>
      </w:r>
      <w:r>
        <w:rPr>
          <w:rStyle w:val="27"/>
          <w:rFonts w:hint="eastAsia" w:ascii="仿宋" w:hAnsi="仿宋" w:eastAsia="仿宋" w:cs="仿宋"/>
          <w:i w:val="0"/>
          <w:iCs w:val="0"/>
          <w:caps w:val="0"/>
          <w:color w:val="333333"/>
          <w:spacing w:val="0"/>
          <w:sz w:val="31"/>
          <w:szCs w:val="31"/>
        </w:rPr>
        <w:t>(单价、总价及总计)（需加盖公章）、有关资质证明材料、供货商详细地址及电话等。</w:t>
      </w:r>
      <w:r>
        <w:rPr>
          <w:rFonts w:hint="eastAsia" w:ascii="仿宋" w:hAnsi="仿宋" w:eastAsia="仿宋" w:cs="仿宋"/>
          <w:i w:val="0"/>
          <w:iCs w:val="0"/>
          <w:caps w:val="0"/>
          <w:color w:val="333333"/>
          <w:spacing w:val="0"/>
          <w:sz w:val="31"/>
          <w:szCs w:val="31"/>
        </w:rPr>
        <w:t>咨询文件胶装成册一式</w:t>
      </w:r>
      <w:r>
        <w:rPr>
          <w:rFonts w:hint="eastAsia" w:ascii="仿宋" w:hAnsi="仿宋" w:eastAsia="仿宋" w:cs="仿宋"/>
          <w:i w:val="0"/>
          <w:iCs w:val="0"/>
          <w:caps w:val="0"/>
          <w:color w:val="333333"/>
          <w:spacing w:val="0"/>
          <w:sz w:val="31"/>
          <w:szCs w:val="31"/>
          <w:lang w:val="en-US" w:eastAsia="zh-CN"/>
        </w:rPr>
        <w:t>叁</w:t>
      </w:r>
      <w:r>
        <w:rPr>
          <w:rFonts w:hint="eastAsia" w:ascii="仿宋" w:hAnsi="仿宋" w:eastAsia="仿宋" w:cs="仿宋"/>
          <w:i w:val="0"/>
          <w:iCs w:val="0"/>
          <w:caps w:val="0"/>
          <w:color w:val="333333"/>
          <w:spacing w:val="0"/>
          <w:sz w:val="31"/>
          <w:szCs w:val="31"/>
        </w:rPr>
        <w:t>份</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lang w:val="en-US" w:eastAsia="zh-CN"/>
        </w:rPr>
        <w:t>一正二副</w:t>
      </w:r>
      <w:r>
        <w:rPr>
          <w:rFonts w:hint="eastAsia" w:ascii="仿宋" w:hAnsi="仿宋" w:eastAsia="仿宋" w:cs="仿宋"/>
          <w:i w:val="0"/>
          <w:iCs w:val="0"/>
          <w:caps w:val="0"/>
          <w:color w:val="333333"/>
          <w:spacing w:val="0"/>
          <w:sz w:val="31"/>
          <w:szCs w:val="31"/>
        </w:rPr>
        <w:t>。报价中包含运杂、装卸、包装、保险、税费、售后服务等以及国家规定的各项费用等一切费用。</w:t>
      </w:r>
    </w:p>
    <w:p w14:paraId="26D4CE25">
      <w:pPr>
        <w:pStyle w:val="2"/>
        <w:rPr>
          <w:rFonts w:hint="eastAsia" w:eastAsia="微软雅黑"/>
          <w:lang w:val="en-US" w:eastAsia="zh-CN"/>
        </w:rPr>
      </w:pPr>
    </w:p>
    <w:p w14:paraId="4DD3323A">
      <w:pPr>
        <w:pStyle w:val="2"/>
        <w:rPr>
          <w:highlight w:val="none"/>
        </w:rPr>
      </w:pPr>
    </w:p>
    <w:p w14:paraId="538E65DA">
      <w:pPr>
        <w:pStyle w:val="4"/>
        <w:spacing w:before="0" w:after="0" w:line="460" w:lineRule="exact"/>
        <w:ind w:firstLine="0"/>
        <w:jc w:val="center"/>
        <w:rPr>
          <w:rFonts w:hint="eastAsia"/>
          <w:color w:val="000000"/>
          <w:lang w:val="en-US" w:eastAsia="zh-CN"/>
        </w:rPr>
      </w:pPr>
    </w:p>
    <w:p w14:paraId="19F3EBB9">
      <w:pPr>
        <w:pStyle w:val="4"/>
        <w:spacing w:before="0" w:after="0" w:line="460" w:lineRule="exact"/>
        <w:ind w:firstLine="0"/>
        <w:jc w:val="center"/>
        <w:rPr>
          <w:color w:val="000000"/>
        </w:rPr>
      </w:pPr>
      <w:r>
        <w:rPr>
          <w:rFonts w:hint="eastAsia"/>
          <w:color w:val="000000"/>
          <w:lang w:val="en-US" w:eastAsia="zh-CN"/>
        </w:rPr>
        <w:t>五</w:t>
      </w:r>
      <w:r>
        <w:rPr>
          <w:rFonts w:hint="eastAsia"/>
          <w:color w:val="000000"/>
        </w:rPr>
        <w:t>、法定代表人授权书（非法人代表参与投标时提供）</w:t>
      </w:r>
    </w:p>
    <w:p w14:paraId="6E4AFBF3"/>
    <w:p w14:paraId="4D5FA7E8">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14:paraId="6435CA03">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3E12829F">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5EE0FF28">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14:paraId="310AAD80">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752D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74C68632">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0A145D31">
            <w:pPr>
              <w:widowControl/>
              <w:spacing w:line="360" w:lineRule="auto"/>
              <w:rPr>
                <w:rFonts w:ascii="宋体" w:hAnsi="宋体" w:cs="宋体"/>
                <w:color w:val="000000"/>
                <w:kern w:val="0"/>
                <w:sz w:val="27"/>
                <w:szCs w:val="27"/>
              </w:rPr>
            </w:pPr>
          </w:p>
          <w:p w14:paraId="2D8B26AE">
            <w:pPr>
              <w:widowControl/>
              <w:spacing w:line="360" w:lineRule="auto"/>
              <w:rPr>
                <w:rFonts w:ascii="宋体" w:hAnsi="宋体" w:cs="宋体"/>
                <w:color w:val="000000"/>
                <w:kern w:val="0"/>
                <w:sz w:val="27"/>
                <w:szCs w:val="27"/>
              </w:rPr>
            </w:pPr>
          </w:p>
          <w:p w14:paraId="0EA012C5">
            <w:pPr>
              <w:widowControl/>
              <w:spacing w:line="360" w:lineRule="auto"/>
              <w:rPr>
                <w:rFonts w:ascii="宋体" w:hAnsi="宋体" w:cs="宋体"/>
                <w:color w:val="000000"/>
                <w:kern w:val="0"/>
                <w:sz w:val="27"/>
                <w:szCs w:val="27"/>
              </w:rPr>
            </w:pPr>
          </w:p>
          <w:p w14:paraId="67E04253">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24E3CEB">
            <w:pPr>
              <w:widowControl/>
              <w:spacing w:line="360" w:lineRule="auto"/>
              <w:rPr>
                <w:rFonts w:ascii="宋体" w:hAnsi="宋体" w:cs="宋体"/>
                <w:b/>
                <w:color w:val="000000"/>
                <w:kern w:val="0"/>
                <w:sz w:val="27"/>
                <w:szCs w:val="27"/>
              </w:rPr>
            </w:pPr>
          </w:p>
          <w:p w14:paraId="10BE3D70">
            <w:pPr>
              <w:widowControl/>
              <w:spacing w:line="360" w:lineRule="auto"/>
              <w:rPr>
                <w:rFonts w:ascii="宋体" w:hAnsi="宋体" w:cs="宋体"/>
                <w:b/>
                <w:color w:val="000000"/>
                <w:kern w:val="0"/>
                <w:sz w:val="27"/>
                <w:szCs w:val="27"/>
              </w:rPr>
            </w:pPr>
          </w:p>
          <w:p w14:paraId="6B49237B">
            <w:pPr>
              <w:widowControl/>
              <w:spacing w:line="360" w:lineRule="auto"/>
              <w:rPr>
                <w:rFonts w:ascii="宋体" w:hAnsi="宋体" w:cs="宋体"/>
                <w:b/>
                <w:color w:val="000000"/>
                <w:kern w:val="0"/>
                <w:sz w:val="27"/>
                <w:szCs w:val="27"/>
              </w:rPr>
            </w:pPr>
          </w:p>
          <w:p w14:paraId="55A41CA7">
            <w:pPr>
              <w:widowControl/>
              <w:spacing w:line="360" w:lineRule="auto"/>
              <w:rPr>
                <w:rFonts w:ascii="宋体" w:hAnsi="宋体" w:cs="宋体"/>
                <w:b/>
                <w:color w:val="000000"/>
                <w:kern w:val="0"/>
                <w:sz w:val="27"/>
                <w:szCs w:val="27"/>
              </w:rPr>
            </w:pPr>
          </w:p>
        </w:tc>
      </w:tr>
    </w:tbl>
    <w:p w14:paraId="2D670D71">
      <w:pPr>
        <w:pStyle w:val="4"/>
        <w:tabs>
          <w:tab w:val="center" w:pos="5076"/>
          <w:tab w:val="left" w:pos="8445"/>
        </w:tabs>
        <w:ind w:left="0" w:leftChars="0" w:firstLine="0" w:firstLineChars="0"/>
        <w:jc w:val="center"/>
        <w:rPr>
          <w:rFonts w:hAnsi="宋体" w:cs="宋体"/>
          <w:color w:val="000000"/>
          <w:kern w:val="0"/>
          <w:sz w:val="27"/>
          <w:szCs w:val="27"/>
        </w:rPr>
      </w:pPr>
      <w:r>
        <w:rPr>
          <w:rFonts w:hint="eastAsia"/>
          <w:color w:val="000000"/>
          <w:kern w:val="0"/>
          <w:lang w:val="en-US" w:eastAsia="zh-CN"/>
        </w:rPr>
        <w:t>六</w:t>
      </w:r>
      <w:r>
        <w:rPr>
          <w:rFonts w:hint="eastAsia"/>
          <w:color w:val="000000"/>
          <w:kern w:val="0"/>
        </w:rPr>
        <w:t>、响应供应商关于无重大违法记录书面声明函</w:t>
      </w:r>
    </w:p>
    <w:p w14:paraId="30E0AED2">
      <w:pPr>
        <w:spacing w:line="480" w:lineRule="auto"/>
        <w:rPr>
          <w:rFonts w:ascii="宋体" w:hAnsi="宋体"/>
          <w:color w:val="000000"/>
          <w:sz w:val="27"/>
          <w:szCs w:val="27"/>
        </w:rPr>
      </w:pPr>
      <w:r>
        <w:rPr>
          <w:rFonts w:hint="eastAsia" w:ascii="宋体" w:hAnsi="宋体"/>
          <w:color w:val="000000"/>
          <w:sz w:val="27"/>
          <w:szCs w:val="27"/>
        </w:rPr>
        <w:t>致：赣州市妇幼保健院</w:t>
      </w:r>
    </w:p>
    <w:p w14:paraId="6FBFFEBB">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14:paraId="05588705">
      <w:pPr>
        <w:spacing w:line="480" w:lineRule="auto"/>
        <w:ind w:left="540"/>
        <w:rPr>
          <w:rFonts w:ascii="宋体" w:hAnsi="宋体"/>
          <w:color w:val="000000"/>
          <w:sz w:val="27"/>
          <w:szCs w:val="27"/>
        </w:rPr>
      </w:pPr>
      <w:r>
        <w:rPr>
          <w:rFonts w:hint="eastAsia" w:ascii="宋体" w:hAnsi="宋体"/>
          <w:color w:val="000000"/>
          <w:sz w:val="27"/>
          <w:szCs w:val="27"/>
        </w:rPr>
        <w:t>特此声明。</w:t>
      </w:r>
    </w:p>
    <w:p w14:paraId="756F1CC4">
      <w:pPr>
        <w:spacing w:line="480" w:lineRule="auto"/>
        <w:ind w:left="540"/>
        <w:rPr>
          <w:rFonts w:ascii="宋体" w:hAnsi="宋体"/>
          <w:color w:val="000000"/>
          <w:sz w:val="27"/>
          <w:szCs w:val="27"/>
        </w:rPr>
      </w:pPr>
    </w:p>
    <w:p w14:paraId="7CAF045E">
      <w:pPr>
        <w:spacing w:line="480" w:lineRule="auto"/>
        <w:ind w:left="540"/>
        <w:rPr>
          <w:rFonts w:ascii="宋体" w:hAnsi="宋体"/>
          <w:color w:val="000000"/>
          <w:sz w:val="27"/>
          <w:szCs w:val="27"/>
        </w:rPr>
      </w:pPr>
    </w:p>
    <w:p w14:paraId="3D95B5DB">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0924E626">
      <w:pPr>
        <w:spacing w:line="480" w:lineRule="auto"/>
        <w:ind w:right="540"/>
        <w:jc w:val="center"/>
        <w:rPr>
          <w:rFonts w:ascii="宋体" w:hAnsi="宋体"/>
          <w:color w:val="000000"/>
          <w:sz w:val="27"/>
          <w:szCs w:val="27"/>
        </w:rPr>
      </w:pPr>
    </w:p>
    <w:p w14:paraId="3D55EFAA">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14:paraId="0A7C2DE2">
      <w:pPr>
        <w:widowControl/>
        <w:spacing w:before="100" w:beforeAutospacing="1" w:after="100" w:afterAutospacing="1" w:line="480" w:lineRule="auto"/>
        <w:jc w:val="center"/>
        <w:rPr>
          <w:rFonts w:hint="eastAsia" w:ascii="宋体" w:hAnsi="宋体"/>
          <w:color w:val="000000"/>
          <w:sz w:val="27"/>
          <w:szCs w:val="27"/>
        </w:rPr>
      </w:pPr>
      <w:r>
        <w:rPr>
          <w:rFonts w:hint="eastAsia" w:ascii="宋体" w:hAnsi="宋体"/>
          <w:color w:val="000000"/>
          <w:sz w:val="27"/>
          <w:szCs w:val="27"/>
        </w:rPr>
        <w:t xml:space="preserve">                              年   月   日</w:t>
      </w:r>
    </w:p>
    <w:p w14:paraId="53F59589">
      <w:pPr>
        <w:pStyle w:val="2"/>
        <w:rPr>
          <w:rFonts w:hint="eastAsia" w:ascii="宋体" w:hAnsi="宋体"/>
          <w:color w:val="000000"/>
          <w:sz w:val="27"/>
          <w:szCs w:val="27"/>
        </w:rPr>
      </w:pPr>
    </w:p>
    <w:p w14:paraId="3517F71B">
      <w:pPr>
        <w:pStyle w:val="2"/>
        <w:rPr>
          <w:rFonts w:hint="eastAsia" w:ascii="宋体" w:hAnsi="宋体"/>
          <w:color w:val="000000"/>
          <w:sz w:val="27"/>
          <w:szCs w:val="27"/>
        </w:rPr>
      </w:pPr>
    </w:p>
    <w:p w14:paraId="034B88BF">
      <w:pPr>
        <w:pStyle w:val="4"/>
        <w:ind w:left="0" w:leftChars="0" w:firstLine="0" w:firstLineChars="0"/>
        <w:jc w:val="both"/>
        <w:rPr>
          <w:rFonts w:hint="eastAsia"/>
          <w:kern w:val="0"/>
          <w:lang w:val="en-US" w:eastAsia="zh-CN"/>
        </w:rPr>
      </w:pPr>
    </w:p>
    <w:p w14:paraId="70C0CFF6">
      <w:pPr>
        <w:pStyle w:val="4"/>
        <w:ind w:left="0" w:leftChars="0" w:firstLine="0" w:firstLineChars="0"/>
        <w:jc w:val="both"/>
        <w:rPr>
          <w:rFonts w:hint="eastAsia"/>
          <w:kern w:val="0"/>
          <w:lang w:val="en-US" w:eastAsia="zh-CN"/>
        </w:rPr>
      </w:pPr>
    </w:p>
    <w:p w14:paraId="309511D8">
      <w:pPr>
        <w:rPr>
          <w:rFonts w:hint="eastAsia"/>
          <w:kern w:val="0"/>
          <w:lang w:val="en-US" w:eastAsia="zh-CN"/>
        </w:rPr>
      </w:pPr>
    </w:p>
    <w:p w14:paraId="76995EC1">
      <w:pPr>
        <w:pStyle w:val="2"/>
        <w:rPr>
          <w:rFonts w:hint="eastAsia"/>
          <w:kern w:val="0"/>
          <w:lang w:val="en-US" w:eastAsia="zh-CN"/>
        </w:rPr>
      </w:pPr>
    </w:p>
    <w:p w14:paraId="079FC511">
      <w:pPr>
        <w:pStyle w:val="2"/>
        <w:rPr>
          <w:rFonts w:hint="eastAsia"/>
          <w:kern w:val="0"/>
          <w:lang w:val="en-US" w:eastAsia="zh-CN"/>
        </w:rPr>
      </w:pPr>
    </w:p>
    <w:p w14:paraId="6AACB6BB">
      <w:pPr>
        <w:pStyle w:val="2"/>
        <w:rPr>
          <w:rFonts w:hint="eastAsia"/>
          <w:kern w:val="0"/>
          <w:lang w:val="en-US" w:eastAsia="zh-CN"/>
        </w:rPr>
      </w:pPr>
    </w:p>
    <w:p w14:paraId="7546372A">
      <w:pPr>
        <w:pStyle w:val="4"/>
        <w:ind w:left="0" w:leftChars="0" w:firstLine="0" w:firstLineChars="0"/>
        <w:jc w:val="center"/>
        <w:rPr>
          <w:kern w:val="0"/>
        </w:rPr>
      </w:pPr>
      <w:r>
        <w:rPr>
          <w:rFonts w:hint="eastAsia"/>
          <w:kern w:val="0"/>
          <w:lang w:val="en-US" w:eastAsia="zh-CN"/>
        </w:rPr>
        <w:t>七</w:t>
      </w:r>
      <w:r>
        <w:rPr>
          <w:rFonts w:hint="eastAsia"/>
          <w:kern w:val="0"/>
        </w:rPr>
        <w:t>、响应供应商资格证明文件</w:t>
      </w:r>
    </w:p>
    <w:p w14:paraId="632B8631">
      <w:pPr>
        <w:spacing w:line="360" w:lineRule="auto"/>
        <w:rPr>
          <w:rFonts w:hint="eastAsia"/>
          <w:sz w:val="30"/>
          <w:szCs w:val="30"/>
          <w:lang w:eastAsia="zh-CN"/>
        </w:rPr>
      </w:pPr>
      <w:r>
        <w:rPr>
          <w:rFonts w:hint="eastAsia"/>
          <w:sz w:val="30"/>
          <w:szCs w:val="30"/>
        </w:rPr>
        <w:t>1、营业执照、税务登记证、机构代码证（三证（五证）合一的提供三证（五证）合一证件）、银行开户许可证</w:t>
      </w:r>
      <w:r>
        <w:rPr>
          <w:rFonts w:hint="eastAsia"/>
          <w:sz w:val="30"/>
          <w:szCs w:val="30"/>
          <w:lang w:eastAsia="zh-CN"/>
        </w:rPr>
        <w:t>。</w:t>
      </w:r>
    </w:p>
    <w:p w14:paraId="140A1815">
      <w:pPr>
        <w:spacing w:line="360" w:lineRule="auto"/>
        <w:jc w:val="both"/>
        <w:rPr>
          <w:rFonts w:hint="eastAsia" w:ascii="黑体" w:hAnsi="黑体" w:eastAsia="黑体" w:cs="黑体"/>
          <w:b/>
          <w:bCs/>
          <w:sz w:val="30"/>
          <w:szCs w:val="30"/>
          <w:lang w:val="en-US" w:eastAsia="zh-CN"/>
        </w:rPr>
      </w:pPr>
    </w:p>
    <w:p w14:paraId="75569F01">
      <w:pPr>
        <w:spacing w:line="360" w:lineRule="auto"/>
        <w:jc w:val="both"/>
        <w:rPr>
          <w:rFonts w:hint="eastAsia" w:ascii="黑体" w:hAnsi="黑体" w:eastAsia="黑体" w:cs="黑体"/>
          <w:b/>
          <w:bCs/>
          <w:sz w:val="30"/>
          <w:szCs w:val="30"/>
          <w:lang w:val="en-US" w:eastAsia="zh-CN"/>
        </w:rPr>
      </w:pPr>
    </w:p>
    <w:p w14:paraId="0F34C07F">
      <w:pPr>
        <w:spacing w:line="360" w:lineRule="auto"/>
        <w:jc w:val="both"/>
        <w:rPr>
          <w:rFonts w:hint="eastAsia" w:ascii="黑体" w:hAnsi="黑体" w:eastAsia="黑体" w:cs="黑体"/>
          <w:b/>
          <w:bCs/>
          <w:sz w:val="30"/>
          <w:szCs w:val="30"/>
          <w:lang w:val="en-US" w:eastAsia="zh-CN"/>
        </w:rPr>
      </w:pPr>
    </w:p>
    <w:p w14:paraId="0467EE5C">
      <w:pPr>
        <w:spacing w:line="360" w:lineRule="auto"/>
        <w:jc w:val="both"/>
        <w:rPr>
          <w:rFonts w:hint="eastAsia" w:ascii="黑体" w:hAnsi="黑体" w:eastAsia="黑体" w:cs="黑体"/>
          <w:b/>
          <w:bCs/>
          <w:sz w:val="30"/>
          <w:szCs w:val="30"/>
          <w:lang w:val="en-US" w:eastAsia="zh-CN"/>
        </w:rPr>
      </w:pPr>
    </w:p>
    <w:p w14:paraId="67717AAA">
      <w:pPr>
        <w:spacing w:line="360" w:lineRule="auto"/>
        <w:jc w:val="both"/>
        <w:rPr>
          <w:rFonts w:hint="eastAsia" w:ascii="黑体" w:hAnsi="黑体" w:eastAsia="黑体" w:cs="黑体"/>
          <w:b/>
          <w:bCs/>
          <w:sz w:val="30"/>
          <w:szCs w:val="30"/>
          <w:lang w:val="en-US" w:eastAsia="zh-CN"/>
        </w:rPr>
      </w:pPr>
    </w:p>
    <w:p w14:paraId="63031AB3">
      <w:pPr>
        <w:spacing w:line="360" w:lineRule="auto"/>
        <w:jc w:val="both"/>
        <w:rPr>
          <w:rFonts w:hint="eastAsia" w:ascii="黑体" w:hAnsi="黑体" w:eastAsia="黑体" w:cs="黑体"/>
          <w:b/>
          <w:bCs/>
          <w:sz w:val="30"/>
          <w:szCs w:val="30"/>
          <w:lang w:val="en-US" w:eastAsia="zh-CN"/>
        </w:rPr>
      </w:pPr>
    </w:p>
    <w:p w14:paraId="243DF664">
      <w:pPr>
        <w:spacing w:line="360" w:lineRule="auto"/>
        <w:jc w:val="both"/>
        <w:rPr>
          <w:rFonts w:hint="eastAsia" w:ascii="黑体" w:hAnsi="黑体" w:eastAsia="黑体" w:cs="黑体"/>
          <w:b/>
          <w:bCs/>
          <w:sz w:val="30"/>
          <w:szCs w:val="30"/>
          <w:lang w:val="en-US" w:eastAsia="zh-CN"/>
        </w:rPr>
      </w:pPr>
    </w:p>
    <w:p w14:paraId="3B8E7C40">
      <w:pPr>
        <w:spacing w:line="360" w:lineRule="auto"/>
        <w:jc w:val="both"/>
        <w:rPr>
          <w:rFonts w:hint="eastAsia" w:ascii="黑体" w:hAnsi="黑体" w:eastAsia="黑体" w:cs="黑体"/>
          <w:b/>
          <w:bCs/>
          <w:sz w:val="30"/>
          <w:szCs w:val="30"/>
          <w:lang w:val="en-US" w:eastAsia="zh-CN"/>
        </w:rPr>
      </w:pPr>
    </w:p>
    <w:p w14:paraId="7B191DBA">
      <w:pPr>
        <w:spacing w:line="360" w:lineRule="auto"/>
        <w:jc w:val="both"/>
        <w:rPr>
          <w:rFonts w:hint="eastAsia" w:ascii="黑体" w:hAnsi="黑体" w:eastAsia="黑体" w:cs="黑体"/>
          <w:b/>
          <w:bCs/>
          <w:sz w:val="30"/>
          <w:szCs w:val="30"/>
          <w:lang w:val="en-US" w:eastAsia="zh-CN"/>
        </w:rPr>
      </w:pPr>
    </w:p>
    <w:p w14:paraId="4D9CA833">
      <w:pPr>
        <w:spacing w:line="360" w:lineRule="auto"/>
        <w:jc w:val="both"/>
        <w:rPr>
          <w:rFonts w:hint="eastAsia" w:ascii="黑体" w:hAnsi="黑体" w:eastAsia="黑体" w:cs="黑体"/>
          <w:b/>
          <w:bCs/>
          <w:sz w:val="30"/>
          <w:szCs w:val="30"/>
          <w:lang w:val="en-US" w:eastAsia="zh-CN"/>
        </w:rPr>
      </w:pPr>
    </w:p>
    <w:p w14:paraId="7DA4211B">
      <w:pPr>
        <w:spacing w:line="360" w:lineRule="auto"/>
        <w:jc w:val="both"/>
        <w:rPr>
          <w:rFonts w:hint="eastAsia" w:ascii="黑体" w:hAnsi="黑体" w:eastAsia="黑体" w:cs="黑体"/>
          <w:b/>
          <w:bCs/>
          <w:sz w:val="30"/>
          <w:szCs w:val="30"/>
          <w:lang w:val="en-US" w:eastAsia="zh-CN"/>
        </w:rPr>
      </w:pPr>
    </w:p>
    <w:p w14:paraId="74BC610C">
      <w:pPr>
        <w:spacing w:line="360" w:lineRule="auto"/>
        <w:jc w:val="both"/>
        <w:rPr>
          <w:rFonts w:hint="eastAsia" w:ascii="黑体" w:hAnsi="黑体" w:eastAsia="黑体" w:cs="黑体"/>
          <w:b/>
          <w:bCs/>
          <w:sz w:val="30"/>
          <w:szCs w:val="30"/>
          <w:lang w:val="en-US" w:eastAsia="zh-CN"/>
        </w:rPr>
      </w:pPr>
    </w:p>
    <w:p w14:paraId="033545F6">
      <w:pPr>
        <w:spacing w:line="360" w:lineRule="auto"/>
        <w:jc w:val="both"/>
        <w:rPr>
          <w:rFonts w:hint="eastAsia" w:ascii="黑体" w:hAnsi="黑体" w:eastAsia="黑体" w:cs="黑体"/>
          <w:b/>
          <w:bCs/>
          <w:sz w:val="30"/>
          <w:szCs w:val="30"/>
          <w:lang w:val="en-US" w:eastAsia="zh-CN"/>
        </w:rPr>
      </w:pPr>
    </w:p>
    <w:p w14:paraId="11DCD024">
      <w:pPr>
        <w:spacing w:line="360" w:lineRule="auto"/>
        <w:jc w:val="both"/>
        <w:rPr>
          <w:rFonts w:hint="eastAsia" w:ascii="黑体" w:hAnsi="黑体" w:eastAsia="黑体" w:cs="黑体"/>
          <w:b/>
          <w:bCs/>
          <w:sz w:val="30"/>
          <w:szCs w:val="30"/>
          <w:lang w:val="en-US" w:eastAsia="zh-CN"/>
        </w:rPr>
      </w:pPr>
    </w:p>
    <w:p w14:paraId="731A3188">
      <w:pPr>
        <w:spacing w:line="360" w:lineRule="auto"/>
        <w:jc w:val="both"/>
        <w:rPr>
          <w:rFonts w:hint="eastAsia" w:ascii="黑体" w:hAnsi="黑体" w:eastAsia="黑体" w:cs="黑体"/>
          <w:b/>
          <w:bCs/>
          <w:sz w:val="30"/>
          <w:szCs w:val="30"/>
          <w:lang w:val="en-US" w:eastAsia="zh-CN"/>
        </w:rPr>
      </w:pPr>
    </w:p>
    <w:p w14:paraId="4432E6C3">
      <w:pPr>
        <w:spacing w:line="360" w:lineRule="auto"/>
        <w:jc w:val="both"/>
        <w:rPr>
          <w:rFonts w:hint="eastAsia" w:ascii="黑体" w:hAnsi="黑体" w:eastAsia="黑体" w:cs="黑体"/>
          <w:b/>
          <w:bCs/>
          <w:sz w:val="30"/>
          <w:szCs w:val="30"/>
          <w:lang w:val="en-US" w:eastAsia="zh-CN"/>
        </w:rPr>
      </w:pPr>
    </w:p>
    <w:p w14:paraId="6A0E1B62">
      <w:pPr>
        <w:spacing w:line="360" w:lineRule="auto"/>
        <w:jc w:val="both"/>
        <w:rPr>
          <w:rFonts w:hint="eastAsia" w:ascii="黑体" w:hAnsi="黑体" w:eastAsia="黑体" w:cs="黑体"/>
          <w:b/>
          <w:bCs/>
          <w:sz w:val="30"/>
          <w:szCs w:val="30"/>
          <w:lang w:val="en-US" w:eastAsia="zh-CN"/>
        </w:rPr>
      </w:pPr>
    </w:p>
    <w:p w14:paraId="0347DBA9">
      <w:pPr>
        <w:spacing w:line="360" w:lineRule="auto"/>
        <w:jc w:val="both"/>
        <w:rPr>
          <w:rFonts w:hint="eastAsia" w:ascii="黑体" w:hAnsi="黑体" w:eastAsia="黑体" w:cs="黑体"/>
          <w:b/>
          <w:bCs/>
          <w:sz w:val="30"/>
          <w:szCs w:val="30"/>
          <w:lang w:val="en-US" w:eastAsia="zh-CN"/>
        </w:rPr>
      </w:pPr>
    </w:p>
    <w:p w14:paraId="21A074F2">
      <w:pPr>
        <w:spacing w:line="360" w:lineRule="auto"/>
        <w:jc w:val="both"/>
        <w:rPr>
          <w:rFonts w:hint="eastAsia" w:ascii="黑体" w:hAnsi="黑体" w:eastAsia="黑体" w:cs="黑体"/>
          <w:b/>
          <w:bCs/>
          <w:sz w:val="30"/>
          <w:szCs w:val="30"/>
          <w:lang w:val="en-US" w:eastAsia="zh-CN"/>
        </w:rPr>
      </w:pPr>
    </w:p>
    <w:p w14:paraId="573F670E">
      <w:pPr>
        <w:spacing w:line="360" w:lineRule="auto"/>
        <w:jc w:val="center"/>
        <w:rPr>
          <w:rFonts w:ascii="黑体" w:hAnsi="黑体" w:eastAsia="黑体" w:cs="黑体"/>
          <w:b/>
          <w:bCs/>
          <w:sz w:val="30"/>
          <w:szCs w:val="30"/>
        </w:rPr>
      </w:pPr>
      <w:r>
        <w:rPr>
          <w:rFonts w:hint="eastAsia" w:ascii="黑体" w:hAnsi="黑体" w:eastAsia="黑体" w:cs="黑体"/>
          <w:b/>
          <w:bCs/>
          <w:sz w:val="30"/>
          <w:szCs w:val="30"/>
          <w:lang w:val="en-US" w:eastAsia="zh-CN"/>
        </w:rPr>
        <w:t>八</w:t>
      </w:r>
      <w:r>
        <w:rPr>
          <w:rFonts w:hint="eastAsia" w:ascii="黑体" w:hAnsi="黑体" w:eastAsia="黑体" w:cs="黑体"/>
          <w:b/>
          <w:bCs/>
          <w:sz w:val="30"/>
          <w:szCs w:val="30"/>
        </w:rPr>
        <w:t>、其他证明文件</w:t>
      </w:r>
    </w:p>
    <w:bookmarkEnd w:id="4"/>
    <w:p w14:paraId="23A5BAA1">
      <w:pPr>
        <w:spacing w:line="360" w:lineRule="auto"/>
        <w:rPr>
          <w:sz w:val="30"/>
          <w:szCs w:val="30"/>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778CB">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14:paraId="0DAC6D8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3CFF">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7</w:t>
    </w:r>
    <w:r>
      <w:fldChar w:fldCharType="end"/>
    </w:r>
  </w:p>
  <w:p w14:paraId="3CCBAA6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1BDBE">
    <w:pPr>
      <w:pStyle w:val="16"/>
      <w:jc w:val="center"/>
    </w:pPr>
    <w:r>
      <w:fldChar w:fldCharType="begin"/>
    </w:r>
    <w:r>
      <w:instrText xml:space="preserve">PAGE   \* MERGEFORMAT</w:instrText>
    </w:r>
    <w:r>
      <w:fldChar w:fldCharType="separate"/>
    </w:r>
    <w:r>
      <w:rPr>
        <w:lang w:val="zh-CN"/>
      </w:rPr>
      <w:t>1</w:t>
    </w:r>
    <w:r>
      <w:fldChar w:fldCharType="end"/>
    </w:r>
  </w:p>
  <w:p w14:paraId="2FD0F85F">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EE19">
    <w:pPr>
      <w:pStyle w:val="16"/>
      <w:jc w:val="center"/>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825C">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3295">
    <w:pPr>
      <w:tabs>
        <w:tab w:val="right" w:pos="9455"/>
      </w:tabs>
      <w:spacing w:before="190" w:line="219" w:lineRule="auto"/>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880745</wp:posOffset>
              </wp:positionH>
              <wp:positionV relativeFrom="page">
                <wp:posOffset>701040</wp:posOffset>
              </wp:positionV>
              <wp:extent cx="5798185" cy="9525"/>
              <wp:effectExtent l="0" t="0" r="0" b="0"/>
              <wp:wrapNone/>
              <wp:docPr id="5" name="矩形 5"/>
              <wp:cNvGraphicFramePr/>
              <a:graphic xmlns:a="http://schemas.openxmlformats.org/drawingml/2006/main">
                <a:graphicData uri="http://schemas.microsoft.com/office/word/2010/wordprocessingShape">
                  <wps:wsp>
                    <wps:cNvSpPr/>
                    <wps:spPr>
                      <a:xfrm>
                        <a:off x="0" y="0"/>
                        <a:ext cx="57981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9.35pt;margin-top:55.2pt;height:0.75pt;width:456.55pt;mso-position-horizontal-relative:page;mso-position-vertical-relative:page;z-index:251659264;mso-width-relative:page;mso-height-relative:page;" fillcolor="#000000" filled="t" stroked="f" coordsize="21600,21600" o:allowincell="f" o:gfxdata="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h5+&#10;HtkAAAAMAQAADwAAAAAAAAABACAAAAAiAAAAZHJzL2Rvd25yZXYueG1sUEsBAhQAFAAAAAgAh07i&#10;QGtJo/OvAQAAXQMAAA4AAAAAAAAAAQAgAAAAKAEAAGRycy9lMm9Eb2MueG1sUEsFBgAAAAAGAAYA&#10;WQEAAEk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0AA6"/>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0909"/>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1A4698D"/>
    <w:rsid w:val="01C0753F"/>
    <w:rsid w:val="02054F52"/>
    <w:rsid w:val="021653B1"/>
    <w:rsid w:val="02186A33"/>
    <w:rsid w:val="02355837"/>
    <w:rsid w:val="02404022"/>
    <w:rsid w:val="024535A0"/>
    <w:rsid w:val="026B594D"/>
    <w:rsid w:val="029C7664"/>
    <w:rsid w:val="02D212D8"/>
    <w:rsid w:val="02D862C5"/>
    <w:rsid w:val="02F9334A"/>
    <w:rsid w:val="031272F6"/>
    <w:rsid w:val="031C69F7"/>
    <w:rsid w:val="03217B69"/>
    <w:rsid w:val="035B751F"/>
    <w:rsid w:val="03600692"/>
    <w:rsid w:val="03D90444"/>
    <w:rsid w:val="03E2554B"/>
    <w:rsid w:val="03E5503B"/>
    <w:rsid w:val="04697A1A"/>
    <w:rsid w:val="0482288A"/>
    <w:rsid w:val="049F168E"/>
    <w:rsid w:val="050D65F7"/>
    <w:rsid w:val="051060E7"/>
    <w:rsid w:val="052120A3"/>
    <w:rsid w:val="053F077B"/>
    <w:rsid w:val="05432019"/>
    <w:rsid w:val="055C3A53"/>
    <w:rsid w:val="05791EDF"/>
    <w:rsid w:val="057E1966"/>
    <w:rsid w:val="05C068EB"/>
    <w:rsid w:val="05D830A9"/>
    <w:rsid w:val="062956B3"/>
    <w:rsid w:val="064D7A2D"/>
    <w:rsid w:val="06B62CBE"/>
    <w:rsid w:val="06C64923"/>
    <w:rsid w:val="07283BBC"/>
    <w:rsid w:val="073053E5"/>
    <w:rsid w:val="07464042"/>
    <w:rsid w:val="075524D7"/>
    <w:rsid w:val="07683FB9"/>
    <w:rsid w:val="076D7821"/>
    <w:rsid w:val="079A5E3E"/>
    <w:rsid w:val="07B54D24"/>
    <w:rsid w:val="07B92BC4"/>
    <w:rsid w:val="083640B7"/>
    <w:rsid w:val="08626C5A"/>
    <w:rsid w:val="086C1887"/>
    <w:rsid w:val="08815A98"/>
    <w:rsid w:val="08A2174C"/>
    <w:rsid w:val="08A92ADB"/>
    <w:rsid w:val="08AC25CB"/>
    <w:rsid w:val="08BC0A60"/>
    <w:rsid w:val="08CE42EF"/>
    <w:rsid w:val="08D8516E"/>
    <w:rsid w:val="08DF7D3B"/>
    <w:rsid w:val="08F71A98"/>
    <w:rsid w:val="091C32AD"/>
    <w:rsid w:val="094B46B8"/>
    <w:rsid w:val="09A56519"/>
    <w:rsid w:val="09A84B40"/>
    <w:rsid w:val="09B94F9F"/>
    <w:rsid w:val="09F935EE"/>
    <w:rsid w:val="0A072DB6"/>
    <w:rsid w:val="0A1E12A6"/>
    <w:rsid w:val="0A2368BD"/>
    <w:rsid w:val="0A4A209B"/>
    <w:rsid w:val="0A742C74"/>
    <w:rsid w:val="0A78251F"/>
    <w:rsid w:val="0A782765"/>
    <w:rsid w:val="0A7E3051"/>
    <w:rsid w:val="0ABB6AF5"/>
    <w:rsid w:val="0B2E72C7"/>
    <w:rsid w:val="0B696551"/>
    <w:rsid w:val="0B8B64C8"/>
    <w:rsid w:val="0B9E444D"/>
    <w:rsid w:val="0BAE2C4D"/>
    <w:rsid w:val="0BBA6DAD"/>
    <w:rsid w:val="0BC33EB3"/>
    <w:rsid w:val="0BDE2A9B"/>
    <w:rsid w:val="0BFB189F"/>
    <w:rsid w:val="0C684A5B"/>
    <w:rsid w:val="0C8573BB"/>
    <w:rsid w:val="0CAE6912"/>
    <w:rsid w:val="0CD93263"/>
    <w:rsid w:val="0CF85DDF"/>
    <w:rsid w:val="0D046532"/>
    <w:rsid w:val="0D222E5C"/>
    <w:rsid w:val="0D380BE7"/>
    <w:rsid w:val="0D3B4EBB"/>
    <w:rsid w:val="0D51729D"/>
    <w:rsid w:val="0D913B3D"/>
    <w:rsid w:val="0DAE46EF"/>
    <w:rsid w:val="0DB37F58"/>
    <w:rsid w:val="0E15476E"/>
    <w:rsid w:val="0E4A08BC"/>
    <w:rsid w:val="0E4B4CC2"/>
    <w:rsid w:val="0E4F7C80"/>
    <w:rsid w:val="0E56100F"/>
    <w:rsid w:val="0E5928AD"/>
    <w:rsid w:val="0E7771D7"/>
    <w:rsid w:val="0E8D69FB"/>
    <w:rsid w:val="0EAC6E81"/>
    <w:rsid w:val="0EAF071F"/>
    <w:rsid w:val="0ECC7523"/>
    <w:rsid w:val="0F0942D3"/>
    <w:rsid w:val="0F0D5446"/>
    <w:rsid w:val="0F3A0931"/>
    <w:rsid w:val="0F3A448D"/>
    <w:rsid w:val="0F4E7F38"/>
    <w:rsid w:val="0F890F70"/>
    <w:rsid w:val="0FA82461"/>
    <w:rsid w:val="0FD55F8A"/>
    <w:rsid w:val="0FE8213B"/>
    <w:rsid w:val="0FF0188C"/>
    <w:rsid w:val="0FFC3E38"/>
    <w:rsid w:val="1013711C"/>
    <w:rsid w:val="103D6CFD"/>
    <w:rsid w:val="10463D01"/>
    <w:rsid w:val="104650B3"/>
    <w:rsid w:val="1057106E"/>
    <w:rsid w:val="105F7D43"/>
    <w:rsid w:val="108A4FA0"/>
    <w:rsid w:val="10AB4F16"/>
    <w:rsid w:val="10AF2C58"/>
    <w:rsid w:val="10F13271"/>
    <w:rsid w:val="10FC60AC"/>
    <w:rsid w:val="11034D52"/>
    <w:rsid w:val="112C42A9"/>
    <w:rsid w:val="112E199B"/>
    <w:rsid w:val="11CE35B2"/>
    <w:rsid w:val="11DF131B"/>
    <w:rsid w:val="11F31059"/>
    <w:rsid w:val="1209283C"/>
    <w:rsid w:val="12170AB5"/>
    <w:rsid w:val="12706417"/>
    <w:rsid w:val="12C50511"/>
    <w:rsid w:val="12CC7AF2"/>
    <w:rsid w:val="12F249F7"/>
    <w:rsid w:val="12FE3A23"/>
    <w:rsid w:val="131E40C5"/>
    <w:rsid w:val="132B2696"/>
    <w:rsid w:val="13623FB2"/>
    <w:rsid w:val="136C3083"/>
    <w:rsid w:val="138E2FF9"/>
    <w:rsid w:val="13C24A51"/>
    <w:rsid w:val="13DB5B12"/>
    <w:rsid w:val="14A44207"/>
    <w:rsid w:val="14C91E0F"/>
    <w:rsid w:val="150D43F1"/>
    <w:rsid w:val="156F0C08"/>
    <w:rsid w:val="158D6CCC"/>
    <w:rsid w:val="15FB06EE"/>
    <w:rsid w:val="16077093"/>
    <w:rsid w:val="16135A37"/>
    <w:rsid w:val="162639BD"/>
    <w:rsid w:val="16273291"/>
    <w:rsid w:val="162E0AC3"/>
    <w:rsid w:val="163C6D3C"/>
    <w:rsid w:val="166429AD"/>
    <w:rsid w:val="16657A77"/>
    <w:rsid w:val="16695657"/>
    <w:rsid w:val="16832BBD"/>
    <w:rsid w:val="16851192"/>
    <w:rsid w:val="169E6243"/>
    <w:rsid w:val="16AC5AB5"/>
    <w:rsid w:val="16B965DF"/>
    <w:rsid w:val="16CD5BE6"/>
    <w:rsid w:val="16DE1BA1"/>
    <w:rsid w:val="171657DF"/>
    <w:rsid w:val="17680637"/>
    <w:rsid w:val="17A10E21"/>
    <w:rsid w:val="17AF353E"/>
    <w:rsid w:val="17CA481C"/>
    <w:rsid w:val="17EE050A"/>
    <w:rsid w:val="18023FB5"/>
    <w:rsid w:val="18025D64"/>
    <w:rsid w:val="180D7C67"/>
    <w:rsid w:val="18213D2C"/>
    <w:rsid w:val="182202D3"/>
    <w:rsid w:val="182E4DAB"/>
    <w:rsid w:val="183103F7"/>
    <w:rsid w:val="18383533"/>
    <w:rsid w:val="183F48C2"/>
    <w:rsid w:val="184C3483"/>
    <w:rsid w:val="187D363C"/>
    <w:rsid w:val="188F4DBC"/>
    <w:rsid w:val="19495A8C"/>
    <w:rsid w:val="19597C05"/>
    <w:rsid w:val="19616ABA"/>
    <w:rsid w:val="19916296"/>
    <w:rsid w:val="1991739F"/>
    <w:rsid w:val="19E2098A"/>
    <w:rsid w:val="1A3B02EF"/>
    <w:rsid w:val="1A873FD4"/>
    <w:rsid w:val="1AA44EB0"/>
    <w:rsid w:val="1AA9696A"/>
    <w:rsid w:val="1AB31597"/>
    <w:rsid w:val="1AD11A1D"/>
    <w:rsid w:val="1AD303D8"/>
    <w:rsid w:val="1B1E2EB4"/>
    <w:rsid w:val="1B860A5A"/>
    <w:rsid w:val="1BAE54A1"/>
    <w:rsid w:val="1BB630ED"/>
    <w:rsid w:val="1BC03F6C"/>
    <w:rsid w:val="1C2A4D37"/>
    <w:rsid w:val="1C2F4C4D"/>
    <w:rsid w:val="1C395ACC"/>
    <w:rsid w:val="1C3A1A4E"/>
    <w:rsid w:val="1C440134"/>
    <w:rsid w:val="1C511C98"/>
    <w:rsid w:val="1CA05B4B"/>
    <w:rsid w:val="1CC06F85"/>
    <w:rsid w:val="1CC57360"/>
    <w:rsid w:val="1CCB0E1A"/>
    <w:rsid w:val="1D0E0767"/>
    <w:rsid w:val="1D28001A"/>
    <w:rsid w:val="1D9F5E03"/>
    <w:rsid w:val="1DC06DA5"/>
    <w:rsid w:val="1DC1221D"/>
    <w:rsid w:val="1DD43CFE"/>
    <w:rsid w:val="1E2544B4"/>
    <w:rsid w:val="1E42510C"/>
    <w:rsid w:val="1E537319"/>
    <w:rsid w:val="1E62130A"/>
    <w:rsid w:val="1EBD0C36"/>
    <w:rsid w:val="1EC73863"/>
    <w:rsid w:val="1EE51433"/>
    <w:rsid w:val="1F4B6242"/>
    <w:rsid w:val="1FA140B4"/>
    <w:rsid w:val="1FBC7140"/>
    <w:rsid w:val="1FC87893"/>
    <w:rsid w:val="200F7270"/>
    <w:rsid w:val="201369F7"/>
    <w:rsid w:val="20166850"/>
    <w:rsid w:val="2021068F"/>
    <w:rsid w:val="206C46C2"/>
    <w:rsid w:val="20EE50D7"/>
    <w:rsid w:val="21022930"/>
    <w:rsid w:val="21042B4C"/>
    <w:rsid w:val="215533A8"/>
    <w:rsid w:val="215C64E4"/>
    <w:rsid w:val="218E2416"/>
    <w:rsid w:val="219B5106"/>
    <w:rsid w:val="219E4D4F"/>
    <w:rsid w:val="21C10A3D"/>
    <w:rsid w:val="21CD2F3E"/>
    <w:rsid w:val="2265761B"/>
    <w:rsid w:val="22C00CF5"/>
    <w:rsid w:val="22E26EBD"/>
    <w:rsid w:val="22E36792"/>
    <w:rsid w:val="23103A2A"/>
    <w:rsid w:val="23201794"/>
    <w:rsid w:val="232E5C5F"/>
    <w:rsid w:val="235D02F2"/>
    <w:rsid w:val="237D0B06"/>
    <w:rsid w:val="23963804"/>
    <w:rsid w:val="23E9602A"/>
    <w:rsid w:val="24015B45"/>
    <w:rsid w:val="242B4894"/>
    <w:rsid w:val="243A0633"/>
    <w:rsid w:val="245E4322"/>
    <w:rsid w:val="247E6772"/>
    <w:rsid w:val="2483022C"/>
    <w:rsid w:val="24C745BD"/>
    <w:rsid w:val="254C60C6"/>
    <w:rsid w:val="255A0F8D"/>
    <w:rsid w:val="25675458"/>
    <w:rsid w:val="258129BE"/>
    <w:rsid w:val="25B54415"/>
    <w:rsid w:val="25BA2EDB"/>
    <w:rsid w:val="25C26B32"/>
    <w:rsid w:val="25C91C6F"/>
    <w:rsid w:val="25EE7927"/>
    <w:rsid w:val="261332F5"/>
    <w:rsid w:val="26143832"/>
    <w:rsid w:val="2618500D"/>
    <w:rsid w:val="26384E09"/>
    <w:rsid w:val="26995AE5"/>
    <w:rsid w:val="26D22DA5"/>
    <w:rsid w:val="27133AE9"/>
    <w:rsid w:val="27160EE4"/>
    <w:rsid w:val="272F1FA5"/>
    <w:rsid w:val="27454B8F"/>
    <w:rsid w:val="278C389C"/>
    <w:rsid w:val="279F537D"/>
    <w:rsid w:val="27B34984"/>
    <w:rsid w:val="27C60B5C"/>
    <w:rsid w:val="28215D92"/>
    <w:rsid w:val="282B09BF"/>
    <w:rsid w:val="282E6701"/>
    <w:rsid w:val="286839C1"/>
    <w:rsid w:val="288A7DDB"/>
    <w:rsid w:val="28942A08"/>
    <w:rsid w:val="28BE1833"/>
    <w:rsid w:val="290336EA"/>
    <w:rsid w:val="291E22D1"/>
    <w:rsid w:val="29347D47"/>
    <w:rsid w:val="293B7FB9"/>
    <w:rsid w:val="29524E24"/>
    <w:rsid w:val="296E14AB"/>
    <w:rsid w:val="299B7DC6"/>
    <w:rsid w:val="29AA7BF9"/>
    <w:rsid w:val="29C27101"/>
    <w:rsid w:val="29C54E43"/>
    <w:rsid w:val="29CF181E"/>
    <w:rsid w:val="29EC6874"/>
    <w:rsid w:val="2A1056AF"/>
    <w:rsid w:val="2A122DEE"/>
    <w:rsid w:val="2A756869"/>
    <w:rsid w:val="2A8E16D9"/>
    <w:rsid w:val="2AB063BD"/>
    <w:rsid w:val="2AB778E2"/>
    <w:rsid w:val="2AC80B23"/>
    <w:rsid w:val="2B083239"/>
    <w:rsid w:val="2B0D0850"/>
    <w:rsid w:val="2B7D7783"/>
    <w:rsid w:val="2B925CFA"/>
    <w:rsid w:val="2BA73FE8"/>
    <w:rsid w:val="2BB1742D"/>
    <w:rsid w:val="2BB94533"/>
    <w:rsid w:val="2BD10A94"/>
    <w:rsid w:val="2BE23A8A"/>
    <w:rsid w:val="2BF043F9"/>
    <w:rsid w:val="2BFD6B16"/>
    <w:rsid w:val="2C471B3F"/>
    <w:rsid w:val="2C477D91"/>
    <w:rsid w:val="2C6721E1"/>
    <w:rsid w:val="2CD43CD9"/>
    <w:rsid w:val="2CEB0C53"/>
    <w:rsid w:val="2D0B2859"/>
    <w:rsid w:val="2D1759B5"/>
    <w:rsid w:val="2D236108"/>
    <w:rsid w:val="2D522E91"/>
    <w:rsid w:val="2D94169F"/>
    <w:rsid w:val="2DAD00C8"/>
    <w:rsid w:val="2DDF4725"/>
    <w:rsid w:val="2DE7182C"/>
    <w:rsid w:val="2E2A197E"/>
    <w:rsid w:val="2E424CB4"/>
    <w:rsid w:val="2E475851"/>
    <w:rsid w:val="2E497DF1"/>
    <w:rsid w:val="2E7F1A64"/>
    <w:rsid w:val="2E8B0409"/>
    <w:rsid w:val="2E9755F3"/>
    <w:rsid w:val="2EA74B17"/>
    <w:rsid w:val="2ECC611B"/>
    <w:rsid w:val="2F210D6D"/>
    <w:rsid w:val="2F565CA1"/>
    <w:rsid w:val="2F5B427F"/>
    <w:rsid w:val="2F8530AA"/>
    <w:rsid w:val="2F9140EC"/>
    <w:rsid w:val="2FA554FB"/>
    <w:rsid w:val="303074BA"/>
    <w:rsid w:val="30654C8A"/>
    <w:rsid w:val="30896BCA"/>
    <w:rsid w:val="308E2433"/>
    <w:rsid w:val="30937A49"/>
    <w:rsid w:val="30A813AA"/>
    <w:rsid w:val="30AC4667"/>
    <w:rsid w:val="30B67293"/>
    <w:rsid w:val="30B71989"/>
    <w:rsid w:val="30D616E4"/>
    <w:rsid w:val="30E3452C"/>
    <w:rsid w:val="312C634A"/>
    <w:rsid w:val="31662A68"/>
    <w:rsid w:val="31853836"/>
    <w:rsid w:val="31F84007"/>
    <w:rsid w:val="31F97D80"/>
    <w:rsid w:val="320D1F80"/>
    <w:rsid w:val="32110636"/>
    <w:rsid w:val="323B3EF4"/>
    <w:rsid w:val="326C0551"/>
    <w:rsid w:val="328A6C2A"/>
    <w:rsid w:val="32A63A63"/>
    <w:rsid w:val="32A73338"/>
    <w:rsid w:val="32B37F2E"/>
    <w:rsid w:val="32DA370D"/>
    <w:rsid w:val="32FD564D"/>
    <w:rsid w:val="33034FE9"/>
    <w:rsid w:val="330B1B18"/>
    <w:rsid w:val="332F3EDC"/>
    <w:rsid w:val="33A87086"/>
    <w:rsid w:val="33A92D3E"/>
    <w:rsid w:val="33B65F28"/>
    <w:rsid w:val="33BA336F"/>
    <w:rsid w:val="33E13A0E"/>
    <w:rsid w:val="33E81E5A"/>
    <w:rsid w:val="33EA5BD2"/>
    <w:rsid w:val="33F60296"/>
    <w:rsid w:val="34030A42"/>
    <w:rsid w:val="343A05E5"/>
    <w:rsid w:val="34692F9B"/>
    <w:rsid w:val="3472600C"/>
    <w:rsid w:val="347F27BE"/>
    <w:rsid w:val="34B41D3C"/>
    <w:rsid w:val="34D348B8"/>
    <w:rsid w:val="34FA1E45"/>
    <w:rsid w:val="35305866"/>
    <w:rsid w:val="353F1F4D"/>
    <w:rsid w:val="35666A5B"/>
    <w:rsid w:val="358B6F41"/>
    <w:rsid w:val="35E6061B"/>
    <w:rsid w:val="361909F0"/>
    <w:rsid w:val="36346E31"/>
    <w:rsid w:val="367443DD"/>
    <w:rsid w:val="36917C78"/>
    <w:rsid w:val="36932551"/>
    <w:rsid w:val="36BD71B1"/>
    <w:rsid w:val="36CE17DB"/>
    <w:rsid w:val="36EF52AD"/>
    <w:rsid w:val="37072544"/>
    <w:rsid w:val="37405933"/>
    <w:rsid w:val="376830C8"/>
    <w:rsid w:val="37E34E12"/>
    <w:rsid w:val="37E666B0"/>
    <w:rsid w:val="382D0783"/>
    <w:rsid w:val="384A4E91"/>
    <w:rsid w:val="385F690C"/>
    <w:rsid w:val="38A60D97"/>
    <w:rsid w:val="38BB5D8F"/>
    <w:rsid w:val="38C369F1"/>
    <w:rsid w:val="38DE55D9"/>
    <w:rsid w:val="38EC7CF6"/>
    <w:rsid w:val="390F1C37"/>
    <w:rsid w:val="39111E53"/>
    <w:rsid w:val="396924FA"/>
    <w:rsid w:val="396E1053"/>
    <w:rsid w:val="397D3044"/>
    <w:rsid w:val="39804910"/>
    <w:rsid w:val="39D54C2E"/>
    <w:rsid w:val="3A695377"/>
    <w:rsid w:val="3AA80595"/>
    <w:rsid w:val="3AB02FA5"/>
    <w:rsid w:val="3ABC194A"/>
    <w:rsid w:val="3AD509CD"/>
    <w:rsid w:val="3B0F23C2"/>
    <w:rsid w:val="3B251BE5"/>
    <w:rsid w:val="3B3C3A5E"/>
    <w:rsid w:val="3B8A07A5"/>
    <w:rsid w:val="3BD43AE9"/>
    <w:rsid w:val="3BE70C49"/>
    <w:rsid w:val="3BE978F0"/>
    <w:rsid w:val="3BF176DB"/>
    <w:rsid w:val="3C154B1E"/>
    <w:rsid w:val="3C814BF9"/>
    <w:rsid w:val="3C9C7C85"/>
    <w:rsid w:val="3CA52FDE"/>
    <w:rsid w:val="3CA91B16"/>
    <w:rsid w:val="3CBD7A64"/>
    <w:rsid w:val="3CF655E7"/>
    <w:rsid w:val="3D141F11"/>
    <w:rsid w:val="3D31661F"/>
    <w:rsid w:val="3D5D5666"/>
    <w:rsid w:val="3DA9570B"/>
    <w:rsid w:val="3DD35141"/>
    <w:rsid w:val="3E104487"/>
    <w:rsid w:val="3E371A14"/>
    <w:rsid w:val="3E3A1504"/>
    <w:rsid w:val="3E46139D"/>
    <w:rsid w:val="3E4660FB"/>
    <w:rsid w:val="3E4B54BF"/>
    <w:rsid w:val="3E8804C1"/>
    <w:rsid w:val="3E8A248B"/>
    <w:rsid w:val="3E950E30"/>
    <w:rsid w:val="3E976BD1"/>
    <w:rsid w:val="3E9A1FA2"/>
    <w:rsid w:val="3F0D4E6A"/>
    <w:rsid w:val="3F0F0BE2"/>
    <w:rsid w:val="3F424B14"/>
    <w:rsid w:val="3F520ACF"/>
    <w:rsid w:val="3F9F3D14"/>
    <w:rsid w:val="3FC96126"/>
    <w:rsid w:val="3FEC2CD2"/>
    <w:rsid w:val="400C6ED0"/>
    <w:rsid w:val="40384169"/>
    <w:rsid w:val="406D3E12"/>
    <w:rsid w:val="407707ED"/>
    <w:rsid w:val="40D0614F"/>
    <w:rsid w:val="40E045E4"/>
    <w:rsid w:val="411C3143"/>
    <w:rsid w:val="4125649B"/>
    <w:rsid w:val="416845DA"/>
    <w:rsid w:val="416C40CA"/>
    <w:rsid w:val="417B7CD2"/>
    <w:rsid w:val="41870F04"/>
    <w:rsid w:val="419929E5"/>
    <w:rsid w:val="41D13F2D"/>
    <w:rsid w:val="41D665FD"/>
    <w:rsid w:val="41FA16D6"/>
    <w:rsid w:val="422229DB"/>
    <w:rsid w:val="42A33B1C"/>
    <w:rsid w:val="42B75819"/>
    <w:rsid w:val="42C57F36"/>
    <w:rsid w:val="42D00689"/>
    <w:rsid w:val="43086074"/>
    <w:rsid w:val="430D368B"/>
    <w:rsid w:val="4311712F"/>
    <w:rsid w:val="4348021F"/>
    <w:rsid w:val="4379487C"/>
    <w:rsid w:val="43F14D5A"/>
    <w:rsid w:val="443D1D4E"/>
    <w:rsid w:val="44472BF1"/>
    <w:rsid w:val="444A6219"/>
    <w:rsid w:val="44581EC4"/>
    <w:rsid w:val="446C2633"/>
    <w:rsid w:val="447C2876"/>
    <w:rsid w:val="449A0F4E"/>
    <w:rsid w:val="44B00772"/>
    <w:rsid w:val="44DA759D"/>
    <w:rsid w:val="44E328F5"/>
    <w:rsid w:val="44EC62A3"/>
    <w:rsid w:val="44FE14DD"/>
    <w:rsid w:val="450568AF"/>
    <w:rsid w:val="45097E82"/>
    <w:rsid w:val="453779AD"/>
    <w:rsid w:val="45877724"/>
    <w:rsid w:val="45B85B30"/>
    <w:rsid w:val="45E8282B"/>
    <w:rsid w:val="46192D48"/>
    <w:rsid w:val="462C02CC"/>
    <w:rsid w:val="46A2470C"/>
    <w:rsid w:val="46AF7D1C"/>
    <w:rsid w:val="46E75FA1"/>
    <w:rsid w:val="46F030A7"/>
    <w:rsid w:val="46F32B98"/>
    <w:rsid w:val="46F801AE"/>
    <w:rsid w:val="47024B89"/>
    <w:rsid w:val="47190850"/>
    <w:rsid w:val="472B0583"/>
    <w:rsid w:val="473E02B7"/>
    <w:rsid w:val="476D46F8"/>
    <w:rsid w:val="477C2B8D"/>
    <w:rsid w:val="478B4B7E"/>
    <w:rsid w:val="478E1645"/>
    <w:rsid w:val="47E32C0C"/>
    <w:rsid w:val="47F6293F"/>
    <w:rsid w:val="47F70466"/>
    <w:rsid w:val="47FB7F56"/>
    <w:rsid w:val="482A25E9"/>
    <w:rsid w:val="483376F0"/>
    <w:rsid w:val="484D0086"/>
    <w:rsid w:val="486F26F2"/>
    <w:rsid w:val="488E2B78"/>
    <w:rsid w:val="48A979B2"/>
    <w:rsid w:val="48E42798"/>
    <w:rsid w:val="48FE55C8"/>
    <w:rsid w:val="49203F46"/>
    <w:rsid w:val="49247038"/>
    <w:rsid w:val="493A685C"/>
    <w:rsid w:val="494871CB"/>
    <w:rsid w:val="4961203A"/>
    <w:rsid w:val="49635DB3"/>
    <w:rsid w:val="49942410"/>
    <w:rsid w:val="4A161077"/>
    <w:rsid w:val="4A162E25"/>
    <w:rsid w:val="4A3B73C8"/>
    <w:rsid w:val="4A534079"/>
    <w:rsid w:val="4A783AE0"/>
    <w:rsid w:val="4AAA7A11"/>
    <w:rsid w:val="4AD30D16"/>
    <w:rsid w:val="4AF869CF"/>
    <w:rsid w:val="4AF94165"/>
    <w:rsid w:val="4B117A90"/>
    <w:rsid w:val="4B201A81"/>
    <w:rsid w:val="4B3F0159"/>
    <w:rsid w:val="4B620C50"/>
    <w:rsid w:val="4B774EC6"/>
    <w:rsid w:val="4B7C1AE3"/>
    <w:rsid w:val="4BD27220"/>
    <w:rsid w:val="4C0D64AA"/>
    <w:rsid w:val="4C1415E6"/>
    <w:rsid w:val="4C324162"/>
    <w:rsid w:val="4C4579F1"/>
    <w:rsid w:val="4C592C6A"/>
    <w:rsid w:val="4C5C4D3B"/>
    <w:rsid w:val="4C8229F4"/>
    <w:rsid w:val="4C997D3D"/>
    <w:rsid w:val="4CE4545C"/>
    <w:rsid w:val="4CE4720A"/>
    <w:rsid w:val="4CF0538E"/>
    <w:rsid w:val="4D5828E6"/>
    <w:rsid w:val="4D9724CF"/>
    <w:rsid w:val="4DBF39D2"/>
    <w:rsid w:val="4E5E123E"/>
    <w:rsid w:val="4E6323B1"/>
    <w:rsid w:val="4E881E17"/>
    <w:rsid w:val="4E955004"/>
    <w:rsid w:val="4EA34EA3"/>
    <w:rsid w:val="4ED908C5"/>
    <w:rsid w:val="4F073684"/>
    <w:rsid w:val="4F132029"/>
    <w:rsid w:val="4F3F2E1E"/>
    <w:rsid w:val="4F421F60"/>
    <w:rsid w:val="4F587A3C"/>
    <w:rsid w:val="4F644633"/>
    <w:rsid w:val="4F8D4AFE"/>
    <w:rsid w:val="4FC7696F"/>
    <w:rsid w:val="4FD85101"/>
    <w:rsid w:val="4FE70DC0"/>
    <w:rsid w:val="501C40BF"/>
    <w:rsid w:val="503E4A8C"/>
    <w:rsid w:val="506708F8"/>
    <w:rsid w:val="50797471"/>
    <w:rsid w:val="50D92DFE"/>
    <w:rsid w:val="50EA0B67"/>
    <w:rsid w:val="50F73284"/>
    <w:rsid w:val="50FE4613"/>
    <w:rsid w:val="51142088"/>
    <w:rsid w:val="519F7BA4"/>
    <w:rsid w:val="51E67581"/>
    <w:rsid w:val="520D28CA"/>
    <w:rsid w:val="521265C8"/>
    <w:rsid w:val="52181704"/>
    <w:rsid w:val="52187956"/>
    <w:rsid w:val="521F0CE5"/>
    <w:rsid w:val="5224663F"/>
    <w:rsid w:val="52636E23"/>
    <w:rsid w:val="52DC0984"/>
    <w:rsid w:val="530D6D8F"/>
    <w:rsid w:val="5314011E"/>
    <w:rsid w:val="531559DF"/>
    <w:rsid w:val="531D3476"/>
    <w:rsid w:val="532365B3"/>
    <w:rsid w:val="534D53DE"/>
    <w:rsid w:val="53650979"/>
    <w:rsid w:val="5382777D"/>
    <w:rsid w:val="53BC2C8F"/>
    <w:rsid w:val="5402441A"/>
    <w:rsid w:val="542177B1"/>
    <w:rsid w:val="54387E3C"/>
    <w:rsid w:val="543B3EB0"/>
    <w:rsid w:val="54751090"/>
    <w:rsid w:val="549C5253"/>
    <w:rsid w:val="55052414"/>
    <w:rsid w:val="553700F3"/>
    <w:rsid w:val="553E1482"/>
    <w:rsid w:val="555C7B5A"/>
    <w:rsid w:val="556233C2"/>
    <w:rsid w:val="556C2493"/>
    <w:rsid w:val="558772CD"/>
    <w:rsid w:val="55A0038E"/>
    <w:rsid w:val="55A27C63"/>
    <w:rsid w:val="56114DE8"/>
    <w:rsid w:val="562C39D0"/>
    <w:rsid w:val="562E7748"/>
    <w:rsid w:val="56424FA2"/>
    <w:rsid w:val="56772E9D"/>
    <w:rsid w:val="5687321E"/>
    <w:rsid w:val="56D71B8E"/>
    <w:rsid w:val="56E9366F"/>
    <w:rsid w:val="57337F1D"/>
    <w:rsid w:val="574A6804"/>
    <w:rsid w:val="574D0C27"/>
    <w:rsid w:val="57527466"/>
    <w:rsid w:val="575513C3"/>
    <w:rsid w:val="575C2093"/>
    <w:rsid w:val="57601B83"/>
    <w:rsid w:val="576D604E"/>
    <w:rsid w:val="57776ECD"/>
    <w:rsid w:val="577B7416"/>
    <w:rsid w:val="577D2735"/>
    <w:rsid w:val="578F1F30"/>
    <w:rsid w:val="57CA69DC"/>
    <w:rsid w:val="58030761"/>
    <w:rsid w:val="586E6522"/>
    <w:rsid w:val="58A0643A"/>
    <w:rsid w:val="58A22565"/>
    <w:rsid w:val="58A75590"/>
    <w:rsid w:val="58B101BD"/>
    <w:rsid w:val="58CE0D6F"/>
    <w:rsid w:val="58D81BED"/>
    <w:rsid w:val="58E25AC5"/>
    <w:rsid w:val="58E93DFA"/>
    <w:rsid w:val="591E3AA4"/>
    <w:rsid w:val="59576FB6"/>
    <w:rsid w:val="59637709"/>
    <w:rsid w:val="598F49A2"/>
    <w:rsid w:val="59955E46"/>
    <w:rsid w:val="59AF6DF2"/>
    <w:rsid w:val="59D21F5C"/>
    <w:rsid w:val="59DE4FE1"/>
    <w:rsid w:val="59DF4ED0"/>
    <w:rsid w:val="59E7033A"/>
    <w:rsid w:val="5A043337"/>
    <w:rsid w:val="5A096502"/>
    <w:rsid w:val="5A1B6236"/>
    <w:rsid w:val="5A2C21F1"/>
    <w:rsid w:val="5A5A0B0C"/>
    <w:rsid w:val="5A867B53"/>
    <w:rsid w:val="5A9A1850"/>
    <w:rsid w:val="5ACC12DE"/>
    <w:rsid w:val="5AE07335"/>
    <w:rsid w:val="5AFA22EF"/>
    <w:rsid w:val="5B1213E7"/>
    <w:rsid w:val="5B386973"/>
    <w:rsid w:val="5B500161"/>
    <w:rsid w:val="5B955B74"/>
    <w:rsid w:val="5BBB382C"/>
    <w:rsid w:val="5BFD3E45"/>
    <w:rsid w:val="5C1D6295"/>
    <w:rsid w:val="5C4135E4"/>
    <w:rsid w:val="5C6C2D78"/>
    <w:rsid w:val="5C7D6D34"/>
    <w:rsid w:val="5CAA564F"/>
    <w:rsid w:val="5CD31049"/>
    <w:rsid w:val="5CDD5A24"/>
    <w:rsid w:val="5D30024A"/>
    <w:rsid w:val="5D476F84"/>
    <w:rsid w:val="5DA61A13"/>
    <w:rsid w:val="5DAF7086"/>
    <w:rsid w:val="5DBB5D65"/>
    <w:rsid w:val="5DC14E07"/>
    <w:rsid w:val="5E2E0A91"/>
    <w:rsid w:val="5EA06D09"/>
    <w:rsid w:val="5ECE7D1A"/>
    <w:rsid w:val="5EE0260A"/>
    <w:rsid w:val="5EEE5CC7"/>
    <w:rsid w:val="5F5003C2"/>
    <w:rsid w:val="5F555D46"/>
    <w:rsid w:val="5F73441E"/>
    <w:rsid w:val="5F8D65FE"/>
    <w:rsid w:val="5FE570CA"/>
    <w:rsid w:val="60936B26"/>
    <w:rsid w:val="60996106"/>
    <w:rsid w:val="60E750C3"/>
    <w:rsid w:val="61314591"/>
    <w:rsid w:val="61750479"/>
    <w:rsid w:val="6177779C"/>
    <w:rsid w:val="61B52ACC"/>
    <w:rsid w:val="61D27B22"/>
    <w:rsid w:val="61F555BE"/>
    <w:rsid w:val="61FC06FB"/>
    <w:rsid w:val="623954AB"/>
    <w:rsid w:val="62490B14"/>
    <w:rsid w:val="626369CC"/>
    <w:rsid w:val="627D5CDF"/>
    <w:rsid w:val="62CF7BBD"/>
    <w:rsid w:val="62DB0C58"/>
    <w:rsid w:val="62FB6C04"/>
    <w:rsid w:val="630C0E11"/>
    <w:rsid w:val="63112987"/>
    <w:rsid w:val="632048BD"/>
    <w:rsid w:val="632C3E42"/>
    <w:rsid w:val="633A52A2"/>
    <w:rsid w:val="63473BF7"/>
    <w:rsid w:val="634D7F43"/>
    <w:rsid w:val="636721B0"/>
    <w:rsid w:val="63896C89"/>
    <w:rsid w:val="6393508F"/>
    <w:rsid w:val="63B84AF5"/>
    <w:rsid w:val="63C45248"/>
    <w:rsid w:val="64236413"/>
    <w:rsid w:val="64266796"/>
    <w:rsid w:val="6429154F"/>
    <w:rsid w:val="64410F8F"/>
    <w:rsid w:val="646802C9"/>
    <w:rsid w:val="649D4417"/>
    <w:rsid w:val="649E3CEB"/>
    <w:rsid w:val="64CF0348"/>
    <w:rsid w:val="650A75D2"/>
    <w:rsid w:val="655B398A"/>
    <w:rsid w:val="65E240AB"/>
    <w:rsid w:val="65FE5784"/>
    <w:rsid w:val="66091638"/>
    <w:rsid w:val="661A1A97"/>
    <w:rsid w:val="661B34FB"/>
    <w:rsid w:val="662621EA"/>
    <w:rsid w:val="668D027E"/>
    <w:rsid w:val="6695111E"/>
    <w:rsid w:val="66C043ED"/>
    <w:rsid w:val="66E83943"/>
    <w:rsid w:val="670C7632"/>
    <w:rsid w:val="67211342"/>
    <w:rsid w:val="67277FC8"/>
    <w:rsid w:val="67344343"/>
    <w:rsid w:val="67746F85"/>
    <w:rsid w:val="67987117"/>
    <w:rsid w:val="67CA4DF7"/>
    <w:rsid w:val="67FF7197"/>
    <w:rsid w:val="683A3D2B"/>
    <w:rsid w:val="68725BBA"/>
    <w:rsid w:val="689A0C6D"/>
    <w:rsid w:val="68B166E3"/>
    <w:rsid w:val="68C161FA"/>
    <w:rsid w:val="68E02B24"/>
    <w:rsid w:val="69146C72"/>
    <w:rsid w:val="6922138F"/>
    <w:rsid w:val="6938470E"/>
    <w:rsid w:val="69DF2DDC"/>
    <w:rsid w:val="69E93C5A"/>
    <w:rsid w:val="6A097E59"/>
    <w:rsid w:val="6A324C34"/>
    <w:rsid w:val="6A3A44B6"/>
    <w:rsid w:val="6A5A04D5"/>
    <w:rsid w:val="6A690EFF"/>
    <w:rsid w:val="6A7379C8"/>
    <w:rsid w:val="6AB9362D"/>
    <w:rsid w:val="6B380F1E"/>
    <w:rsid w:val="6B596BBE"/>
    <w:rsid w:val="6B6712DB"/>
    <w:rsid w:val="6B811C71"/>
    <w:rsid w:val="6BBD40E6"/>
    <w:rsid w:val="6BE741CA"/>
    <w:rsid w:val="6C0905E4"/>
    <w:rsid w:val="6C117498"/>
    <w:rsid w:val="6C123006"/>
    <w:rsid w:val="6C2076DB"/>
    <w:rsid w:val="6C841A18"/>
    <w:rsid w:val="6CB00A5F"/>
    <w:rsid w:val="6CBC763D"/>
    <w:rsid w:val="6CEF77DA"/>
    <w:rsid w:val="6CFA1CDB"/>
    <w:rsid w:val="6D2F407A"/>
    <w:rsid w:val="6D3451EC"/>
    <w:rsid w:val="6D433682"/>
    <w:rsid w:val="6D48513C"/>
    <w:rsid w:val="6D617FAC"/>
    <w:rsid w:val="6D673814"/>
    <w:rsid w:val="6D6A3304"/>
    <w:rsid w:val="6D9640F9"/>
    <w:rsid w:val="6D9E2FAE"/>
    <w:rsid w:val="6DB1683D"/>
    <w:rsid w:val="6DB36A59"/>
    <w:rsid w:val="6DB91056"/>
    <w:rsid w:val="6DD32C57"/>
    <w:rsid w:val="6E162B44"/>
    <w:rsid w:val="6E396833"/>
    <w:rsid w:val="6E5D4C17"/>
    <w:rsid w:val="6E7D2BC3"/>
    <w:rsid w:val="6E8E4DD0"/>
    <w:rsid w:val="6E9028F6"/>
    <w:rsid w:val="6EA42846"/>
    <w:rsid w:val="6EB34837"/>
    <w:rsid w:val="6F084B83"/>
    <w:rsid w:val="6F4A519B"/>
    <w:rsid w:val="6F7264A0"/>
    <w:rsid w:val="6F773AB6"/>
    <w:rsid w:val="6FA06B69"/>
    <w:rsid w:val="6FB42615"/>
    <w:rsid w:val="6FEF189F"/>
    <w:rsid w:val="70152748"/>
    <w:rsid w:val="702A6D7B"/>
    <w:rsid w:val="705838E8"/>
    <w:rsid w:val="70657DB3"/>
    <w:rsid w:val="707A560C"/>
    <w:rsid w:val="70F21646"/>
    <w:rsid w:val="71155335"/>
    <w:rsid w:val="711D243B"/>
    <w:rsid w:val="7128150C"/>
    <w:rsid w:val="712D5943"/>
    <w:rsid w:val="7157594D"/>
    <w:rsid w:val="715C2272"/>
    <w:rsid w:val="718A7AD1"/>
    <w:rsid w:val="71995F66"/>
    <w:rsid w:val="719E357C"/>
    <w:rsid w:val="719E532A"/>
    <w:rsid w:val="71C254BD"/>
    <w:rsid w:val="71CA4371"/>
    <w:rsid w:val="71CC3C20"/>
    <w:rsid w:val="71DB657E"/>
    <w:rsid w:val="71F322E1"/>
    <w:rsid w:val="71F96A05"/>
    <w:rsid w:val="723839D1"/>
    <w:rsid w:val="724834E8"/>
    <w:rsid w:val="72E27499"/>
    <w:rsid w:val="73661E78"/>
    <w:rsid w:val="73995FEB"/>
    <w:rsid w:val="739E1612"/>
    <w:rsid w:val="73A34E7A"/>
    <w:rsid w:val="73B01345"/>
    <w:rsid w:val="73D96AC5"/>
    <w:rsid w:val="73DC1E58"/>
    <w:rsid w:val="73EA4857"/>
    <w:rsid w:val="73FC0A2E"/>
    <w:rsid w:val="742049FC"/>
    <w:rsid w:val="742A559B"/>
    <w:rsid w:val="742E508B"/>
    <w:rsid w:val="74363F40"/>
    <w:rsid w:val="74546174"/>
    <w:rsid w:val="74C0664B"/>
    <w:rsid w:val="75114065"/>
    <w:rsid w:val="7535244A"/>
    <w:rsid w:val="754461E9"/>
    <w:rsid w:val="75662603"/>
    <w:rsid w:val="75864A53"/>
    <w:rsid w:val="75BA64AB"/>
    <w:rsid w:val="75E33C54"/>
    <w:rsid w:val="7601232C"/>
    <w:rsid w:val="76377AFB"/>
    <w:rsid w:val="76764AC8"/>
    <w:rsid w:val="76A72ED3"/>
    <w:rsid w:val="76C43A85"/>
    <w:rsid w:val="76CD220E"/>
    <w:rsid w:val="76D53201"/>
    <w:rsid w:val="76EC08E6"/>
    <w:rsid w:val="771F0CBB"/>
    <w:rsid w:val="77281837"/>
    <w:rsid w:val="772B3B04"/>
    <w:rsid w:val="77440722"/>
    <w:rsid w:val="77444BC6"/>
    <w:rsid w:val="775070C7"/>
    <w:rsid w:val="775072C6"/>
    <w:rsid w:val="77A85155"/>
    <w:rsid w:val="77DA4BE2"/>
    <w:rsid w:val="7836450F"/>
    <w:rsid w:val="78397B5B"/>
    <w:rsid w:val="787B769A"/>
    <w:rsid w:val="78931961"/>
    <w:rsid w:val="789559D4"/>
    <w:rsid w:val="790C526F"/>
    <w:rsid w:val="79226841"/>
    <w:rsid w:val="79622082"/>
    <w:rsid w:val="797D616D"/>
    <w:rsid w:val="79951709"/>
    <w:rsid w:val="799534B7"/>
    <w:rsid w:val="79F93A46"/>
    <w:rsid w:val="7A1B7E60"/>
    <w:rsid w:val="7A3D3698"/>
    <w:rsid w:val="7A3E76AA"/>
    <w:rsid w:val="7A692C8E"/>
    <w:rsid w:val="7A6B4218"/>
    <w:rsid w:val="7A6D1D3E"/>
    <w:rsid w:val="7A8A73DB"/>
    <w:rsid w:val="7A9B4AFD"/>
    <w:rsid w:val="7AEA5A84"/>
    <w:rsid w:val="7AF64429"/>
    <w:rsid w:val="7B034450"/>
    <w:rsid w:val="7B114DBF"/>
    <w:rsid w:val="7B191EC6"/>
    <w:rsid w:val="7B88662C"/>
    <w:rsid w:val="7B9559F0"/>
    <w:rsid w:val="7BA7127F"/>
    <w:rsid w:val="7BAD1EBA"/>
    <w:rsid w:val="7BC2430B"/>
    <w:rsid w:val="7BCB1412"/>
    <w:rsid w:val="7BED2A8E"/>
    <w:rsid w:val="7C06244A"/>
    <w:rsid w:val="7C5C650E"/>
    <w:rsid w:val="7CB4634A"/>
    <w:rsid w:val="7CE3278B"/>
    <w:rsid w:val="7CEE5C47"/>
    <w:rsid w:val="7D172989"/>
    <w:rsid w:val="7D360B0D"/>
    <w:rsid w:val="7D3D00ED"/>
    <w:rsid w:val="7D58127A"/>
    <w:rsid w:val="7D7F0706"/>
    <w:rsid w:val="7D821FA4"/>
    <w:rsid w:val="7D9677FD"/>
    <w:rsid w:val="7E01111B"/>
    <w:rsid w:val="7E1A042F"/>
    <w:rsid w:val="7E1A21DD"/>
    <w:rsid w:val="7E215319"/>
    <w:rsid w:val="7E4F632A"/>
    <w:rsid w:val="7E7E276B"/>
    <w:rsid w:val="7E8451B8"/>
    <w:rsid w:val="7E94292A"/>
    <w:rsid w:val="7E955D07"/>
    <w:rsid w:val="7EE50A3C"/>
    <w:rsid w:val="7EEC2286"/>
    <w:rsid w:val="7F160BF6"/>
    <w:rsid w:val="7F17496E"/>
    <w:rsid w:val="7F596D35"/>
    <w:rsid w:val="7F637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link w:val="49"/>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4"/>
    <w:autoRedefine/>
    <w:qFormat/>
    <w:uiPriority w:val="0"/>
    <w:pPr>
      <w:spacing w:after="120"/>
    </w:pPr>
    <w:rPr>
      <w:sz w:val="24"/>
      <w:szCs w:val="20"/>
    </w:rPr>
  </w:style>
  <w:style w:type="paragraph" w:styleId="7">
    <w:name w:val="toc 7"/>
    <w:basedOn w:val="1"/>
    <w:next w:val="1"/>
    <w:autoRedefine/>
    <w:semiHidden/>
    <w:qFormat/>
    <w:uiPriority w:val="39"/>
    <w:pPr>
      <w:ind w:left="1260"/>
      <w:jc w:val="left"/>
    </w:pPr>
    <w:rPr>
      <w:sz w:val="20"/>
      <w:szCs w:val="20"/>
    </w:rPr>
  </w:style>
  <w:style w:type="paragraph" w:styleId="8">
    <w:name w:val="Document Map"/>
    <w:basedOn w:val="1"/>
    <w:link w:val="62"/>
    <w:autoRedefine/>
    <w:qFormat/>
    <w:uiPriority w:val="0"/>
    <w:rPr>
      <w:rFonts w:ascii="宋体"/>
      <w:sz w:val="18"/>
      <w:szCs w:val="18"/>
    </w:rPr>
  </w:style>
  <w:style w:type="paragraph" w:styleId="9">
    <w:name w:val="annotation text"/>
    <w:basedOn w:val="1"/>
    <w:link w:val="46"/>
    <w:autoRedefine/>
    <w:semiHidden/>
    <w:qFormat/>
    <w:uiPriority w:val="99"/>
    <w:pPr>
      <w:jc w:val="left"/>
    </w:pPr>
    <w:rPr>
      <w:szCs w:val="20"/>
    </w:rPr>
  </w:style>
  <w:style w:type="paragraph" w:styleId="10">
    <w:name w:val="toc 5"/>
    <w:basedOn w:val="1"/>
    <w:next w:val="1"/>
    <w:autoRedefine/>
    <w:semiHidden/>
    <w:qFormat/>
    <w:uiPriority w:val="39"/>
    <w:pPr>
      <w:ind w:left="840"/>
      <w:jc w:val="left"/>
    </w:pPr>
    <w:rPr>
      <w:sz w:val="20"/>
      <w:szCs w:val="20"/>
    </w:rPr>
  </w:style>
  <w:style w:type="paragraph" w:styleId="11">
    <w:name w:val="toc 3"/>
    <w:basedOn w:val="1"/>
    <w:next w:val="1"/>
    <w:autoRedefine/>
    <w:semiHidden/>
    <w:qFormat/>
    <w:uiPriority w:val="39"/>
    <w:pPr>
      <w:ind w:left="420"/>
      <w:jc w:val="left"/>
    </w:pPr>
    <w:rPr>
      <w:sz w:val="20"/>
      <w:szCs w:val="20"/>
    </w:rPr>
  </w:style>
  <w:style w:type="paragraph" w:styleId="12">
    <w:name w:val="Plain Text"/>
    <w:basedOn w:val="1"/>
    <w:link w:val="39"/>
    <w:autoRedefine/>
    <w:qFormat/>
    <w:uiPriority w:val="0"/>
    <w:rPr>
      <w:rFonts w:ascii="宋体" w:hAnsi="Courier New"/>
      <w:szCs w:val="20"/>
    </w:rPr>
  </w:style>
  <w:style w:type="paragraph" w:styleId="13">
    <w:name w:val="toc 8"/>
    <w:basedOn w:val="1"/>
    <w:next w:val="1"/>
    <w:autoRedefine/>
    <w:semiHidden/>
    <w:qFormat/>
    <w:uiPriority w:val="39"/>
    <w:pPr>
      <w:ind w:left="1470"/>
      <w:jc w:val="left"/>
    </w:pPr>
    <w:rPr>
      <w:sz w:val="20"/>
      <w:szCs w:val="20"/>
    </w:rPr>
  </w:style>
  <w:style w:type="paragraph" w:styleId="14">
    <w:name w:val="Date"/>
    <w:basedOn w:val="1"/>
    <w:next w:val="1"/>
    <w:link w:val="51"/>
    <w:autoRedefine/>
    <w:qFormat/>
    <w:uiPriority w:val="99"/>
    <w:pPr>
      <w:ind w:left="100" w:leftChars="2500"/>
    </w:pPr>
  </w:style>
  <w:style w:type="paragraph" w:styleId="15">
    <w:name w:val="Balloon Text"/>
    <w:basedOn w:val="1"/>
    <w:link w:val="43"/>
    <w:autoRedefine/>
    <w:semiHidden/>
    <w:qFormat/>
    <w:uiPriority w:val="99"/>
    <w:rPr>
      <w:sz w:val="18"/>
      <w:szCs w:val="18"/>
    </w:rPr>
  </w:style>
  <w:style w:type="paragraph" w:styleId="16">
    <w:name w:val="footer"/>
    <w:basedOn w:val="1"/>
    <w:link w:val="42"/>
    <w:autoRedefine/>
    <w:qFormat/>
    <w:uiPriority w:val="99"/>
    <w:pPr>
      <w:tabs>
        <w:tab w:val="center" w:pos="4153"/>
        <w:tab w:val="right" w:pos="8306"/>
      </w:tabs>
      <w:snapToGrid w:val="0"/>
      <w:jc w:val="left"/>
    </w:pPr>
    <w:rPr>
      <w:sz w:val="18"/>
      <w:szCs w:val="18"/>
    </w:rPr>
  </w:style>
  <w:style w:type="paragraph" w:styleId="17">
    <w:name w:val="header"/>
    <w:basedOn w:val="1"/>
    <w:link w:val="36"/>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240" w:after="120"/>
      <w:jc w:val="left"/>
    </w:pPr>
    <w:rPr>
      <w:b/>
      <w:bCs/>
      <w:sz w:val="20"/>
      <w:szCs w:val="20"/>
    </w:rPr>
  </w:style>
  <w:style w:type="paragraph" w:styleId="19">
    <w:name w:val="toc 4"/>
    <w:basedOn w:val="1"/>
    <w:next w:val="1"/>
    <w:autoRedefine/>
    <w:semiHidden/>
    <w:qFormat/>
    <w:uiPriority w:val="39"/>
    <w:pPr>
      <w:ind w:left="630"/>
      <w:jc w:val="left"/>
    </w:pPr>
    <w:rPr>
      <w:sz w:val="20"/>
      <w:szCs w:val="20"/>
    </w:rPr>
  </w:style>
  <w:style w:type="paragraph" w:styleId="20">
    <w:name w:val="toc 6"/>
    <w:basedOn w:val="1"/>
    <w:next w:val="1"/>
    <w:autoRedefine/>
    <w:semiHidden/>
    <w:qFormat/>
    <w:uiPriority w:val="39"/>
    <w:pPr>
      <w:ind w:left="1050"/>
      <w:jc w:val="left"/>
    </w:pPr>
    <w:rPr>
      <w:sz w:val="20"/>
      <w:szCs w:val="20"/>
    </w:rPr>
  </w:style>
  <w:style w:type="paragraph" w:styleId="21">
    <w:name w:val="toc 2"/>
    <w:basedOn w:val="1"/>
    <w:next w:val="1"/>
    <w:autoRedefine/>
    <w:qFormat/>
    <w:uiPriority w:val="39"/>
    <w:pPr>
      <w:spacing w:before="120"/>
      <w:ind w:left="210"/>
      <w:jc w:val="left"/>
    </w:pPr>
    <w:rPr>
      <w:i/>
      <w:iCs/>
      <w:sz w:val="20"/>
      <w:szCs w:val="20"/>
    </w:rPr>
  </w:style>
  <w:style w:type="paragraph" w:styleId="22">
    <w:name w:val="toc 9"/>
    <w:basedOn w:val="1"/>
    <w:next w:val="1"/>
    <w:autoRedefine/>
    <w:semiHidden/>
    <w:qFormat/>
    <w:uiPriority w:val="39"/>
    <w:pPr>
      <w:ind w:left="1680"/>
      <w:jc w:val="left"/>
    </w:pPr>
    <w:rPr>
      <w:sz w:val="20"/>
      <w:szCs w:val="20"/>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rPr>
  </w:style>
  <w:style w:type="character" w:styleId="28">
    <w:name w:val="page number"/>
    <w:autoRedefine/>
    <w:qFormat/>
    <w:uiPriority w:val="99"/>
    <w:rPr>
      <w:rFonts w:cs="Times New Roman"/>
    </w:rPr>
  </w:style>
  <w:style w:type="character" w:styleId="29">
    <w:name w:val="FollowedHyperlink"/>
    <w:autoRedefine/>
    <w:qFormat/>
    <w:uiPriority w:val="0"/>
    <w:rPr>
      <w:color w:val="800080"/>
      <w:u w:val="none"/>
    </w:rPr>
  </w:style>
  <w:style w:type="character" w:styleId="30">
    <w:name w:val="Emphasis"/>
    <w:basedOn w:val="26"/>
    <w:autoRedefine/>
    <w:qFormat/>
    <w:uiPriority w:val="0"/>
    <w:rPr>
      <w:i/>
    </w:rPr>
  </w:style>
  <w:style w:type="character" w:styleId="31">
    <w:name w:val="Hyperlink"/>
    <w:basedOn w:val="26"/>
    <w:autoRedefine/>
    <w:qFormat/>
    <w:uiPriority w:val="99"/>
    <w:rPr>
      <w:color w:val="0000FF"/>
      <w:u w:val="none"/>
    </w:rPr>
  </w:style>
  <w:style w:type="character" w:customStyle="1" w:styleId="32">
    <w:name w:val="Plain Text Char1"/>
    <w:autoRedefine/>
    <w:semiHidden/>
    <w:qFormat/>
    <w:uiPriority w:val="99"/>
    <w:rPr>
      <w:rFonts w:ascii="宋体" w:hAnsi="Courier New" w:cs="Courier New"/>
      <w:kern w:val="2"/>
      <w:sz w:val="21"/>
      <w:szCs w:val="21"/>
    </w:rPr>
  </w:style>
  <w:style w:type="character" w:customStyle="1" w:styleId="33">
    <w:name w:val="hang1"/>
    <w:autoRedefine/>
    <w:qFormat/>
    <w:uiPriority w:val="0"/>
    <w:rPr>
      <w:rFonts w:cs="Times New Roman"/>
    </w:rPr>
  </w:style>
  <w:style w:type="character" w:customStyle="1" w:styleId="34">
    <w:name w:val="纯文本 Char1"/>
    <w:autoRedefine/>
    <w:qFormat/>
    <w:locked/>
    <w:uiPriority w:val="0"/>
    <w:rPr>
      <w:rFonts w:ascii="宋体" w:hAnsi="Courier New" w:eastAsia="宋体"/>
      <w:kern w:val="2"/>
      <w:sz w:val="21"/>
      <w:lang w:val="en-US" w:eastAsia="zh-CN"/>
    </w:rPr>
  </w:style>
  <w:style w:type="character" w:customStyle="1" w:styleId="35">
    <w:name w:val="Body Text Char1"/>
    <w:autoRedefine/>
    <w:semiHidden/>
    <w:qFormat/>
    <w:uiPriority w:val="99"/>
    <w:rPr>
      <w:kern w:val="2"/>
      <w:sz w:val="21"/>
      <w:szCs w:val="24"/>
    </w:rPr>
  </w:style>
  <w:style w:type="character" w:customStyle="1" w:styleId="36">
    <w:name w:val="页眉 Char"/>
    <w:link w:val="17"/>
    <w:autoRedefine/>
    <w:semiHidden/>
    <w:qFormat/>
    <w:uiPriority w:val="99"/>
    <w:rPr>
      <w:kern w:val="2"/>
      <w:sz w:val="18"/>
      <w:szCs w:val="18"/>
    </w:rPr>
  </w:style>
  <w:style w:type="character" w:customStyle="1" w:styleId="37">
    <w:name w:val="正文文本 Char1"/>
    <w:autoRedefine/>
    <w:qFormat/>
    <w:uiPriority w:val="0"/>
    <w:rPr>
      <w:kern w:val="2"/>
      <w:sz w:val="24"/>
    </w:rPr>
  </w:style>
  <w:style w:type="character" w:customStyle="1" w:styleId="38">
    <w:name w:val="普通文字 Char2"/>
    <w:autoRedefine/>
    <w:qFormat/>
    <w:locked/>
    <w:uiPriority w:val="0"/>
    <w:rPr>
      <w:rFonts w:ascii="宋体" w:hAnsi="Courier New" w:eastAsia="宋体"/>
    </w:rPr>
  </w:style>
  <w:style w:type="character" w:customStyle="1" w:styleId="39">
    <w:name w:val="纯文本 Char"/>
    <w:link w:val="12"/>
    <w:autoRedefine/>
    <w:qFormat/>
    <w:locked/>
    <w:uiPriority w:val="0"/>
    <w:rPr>
      <w:rFonts w:ascii="宋体" w:hAnsi="Courier New" w:eastAsia="宋体"/>
      <w:kern w:val="2"/>
      <w:sz w:val="21"/>
      <w:lang w:val="en-US" w:eastAsia="zh-CN"/>
    </w:rPr>
  </w:style>
  <w:style w:type="character" w:customStyle="1" w:styleId="40">
    <w:name w:val="标题 2 Char"/>
    <w:link w:val="4"/>
    <w:autoRedefine/>
    <w:qFormat/>
    <w:locked/>
    <w:uiPriority w:val="0"/>
    <w:rPr>
      <w:rFonts w:ascii="Arial" w:hAnsi="Arial" w:eastAsia="黑体"/>
      <w:b/>
      <w:kern w:val="2"/>
      <w:sz w:val="32"/>
      <w:lang w:val="en-US" w:eastAsia="zh-CN"/>
    </w:rPr>
  </w:style>
  <w:style w:type="character" w:customStyle="1" w:styleId="41">
    <w:name w:val="Char Char2"/>
    <w:autoRedefine/>
    <w:qFormat/>
    <w:uiPriority w:val="0"/>
    <w:rPr>
      <w:rFonts w:ascii="Arial" w:hAnsi="Arial" w:eastAsia="黑体"/>
      <w:b/>
      <w:kern w:val="2"/>
      <w:sz w:val="32"/>
      <w:lang w:val="en-US" w:eastAsia="zh-CN"/>
    </w:rPr>
  </w:style>
  <w:style w:type="character" w:customStyle="1" w:styleId="42">
    <w:name w:val="页脚 Char"/>
    <w:link w:val="16"/>
    <w:autoRedefine/>
    <w:qFormat/>
    <w:locked/>
    <w:uiPriority w:val="99"/>
    <w:rPr>
      <w:kern w:val="2"/>
      <w:sz w:val="18"/>
    </w:rPr>
  </w:style>
  <w:style w:type="character" w:customStyle="1" w:styleId="43">
    <w:name w:val="批注框文本 Char"/>
    <w:link w:val="15"/>
    <w:autoRedefine/>
    <w:semiHidden/>
    <w:qFormat/>
    <w:uiPriority w:val="99"/>
    <w:rPr>
      <w:kern w:val="2"/>
      <w:sz w:val="16"/>
      <w:szCs w:val="0"/>
    </w:rPr>
  </w:style>
  <w:style w:type="character" w:customStyle="1" w:styleId="44">
    <w:name w:val="正文文本 Char"/>
    <w:link w:val="2"/>
    <w:autoRedefine/>
    <w:qFormat/>
    <w:locked/>
    <w:uiPriority w:val="0"/>
    <w:rPr>
      <w:kern w:val="2"/>
      <w:sz w:val="24"/>
    </w:rPr>
  </w:style>
  <w:style w:type="character" w:customStyle="1" w:styleId="45">
    <w:name w:val="标题 2 Char1"/>
    <w:autoRedefine/>
    <w:qFormat/>
    <w:uiPriority w:val="0"/>
    <w:rPr>
      <w:rFonts w:ascii="Arial" w:hAnsi="Arial" w:eastAsia="黑体"/>
      <w:b/>
      <w:kern w:val="2"/>
      <w:sz w:val="32"/>
      <w:lang w:val="en-US" w:eastAsia="zh-CN"/>
    </w:rPr>
  </w:style>
  <w:style w:type="character" w:customStyle="1" w:styleId="46">
    <w:name w:val="批注文字 Char"/>
    <w:link w:val="9"/>
    <w:autoRedefine/>
    <w:semiHidden/>
    <w:qFormat/>
    <w:uiPriority w:val="99"/>
    <w:rPr>
      <w:kern w:val="2"/>
      <w:sz w:val="21"/>
      <w:szCs w:val="24"/>
    </w:rPr>
  </w:style>
  <w:style w:type="character" w:customStyle="1" w:styleId="47">
    <w:name w:val="标题 1 Char"/>
    <w:link w:val="3"/>
    <w:autoRedefine/>
    <w:qFormat/>
    <w:locked/>
    <w:uiPriority w:val="9"/>
    <w:rPr>
      <w:rFonts w:eastAsia="宋体"/>
      <w:b/>
      <w:kern w:val="44"/>
      <w:sz w:val="44"/>
      <w:lang w:val="en-US" w:eastAsia="zh-CN"/>
    </w:rPr>
  </w:style>
  <w:style w:type="character" w:customStyle="1" w:styleId="48">
    <w:name w:val="bold1"/>
    <w:autoRedefine/>
    <w:qFormat/>
    <w:uiPriority w:val="0"/>
    <w:rPr>
      <w:b/>
    </w:rPr>
  </w:style>
  <w:style w:type="character" w:customStyle="1" w:styleId="49">
    <w:name w:val="标题 3 Char"/>
    <w:link w:val="5"/>
    <w:autoRedefine/>
    <w:qFormat/>
    <w:uiPriority w:val="0"/>
    <w:rPr>
      <w:b/>
      <w:bCs/>
      <w:kern w:val="2"/>
      <w:sz w:val="32"/>
      <w:szCs w:val="32"/>
    </w:rPr>
  </w:style>
  <w:style w:type="character" w:customStyle="1" w:styleId="50">
    <w:name w:val="apple-converted-space"/>
    <w:autoRedefine/>
    <w:qFormat/>
    <w:uiPriority w:val="0"/>
    <w:rPr>
      <w:rFonts w:cs="Times New Roman"/>
    </w:rPr>
  </w:style>
  <w:style w:type="character" w:customStyle="1" w:styleId="51">
    <w:name w:val="日期 Char"/>
    <w:link w:val="14"/>
    <w:autoRedefine/>
    <w:qFormat/>
    <w:locked/>
    <w:uiPriority w:val="99"/>
    <w:rPr>
      <w:kern w:val="2"/>
      <w:sz w:val="24"/>
    </w:rPr>
  </w:style>
  <w:style w:type="paragraph" w:customStyle="1" w:styleId="52">
    <w:name w:val="Char Char"/>
    <w:basedOn w:val="1"/>
    <w:autoRedefine/>
    <w:qFormat/>
    <w:uiPriority w:val="0"/>
    <w:pPr>
      <w:widowControl/>
      <w:spacing w:after="160" w:line="240" w:lineRule="exact"/>
      <w:jc w:val="left"/>
    </w:pPr>
  </w:style>
  <w:style w:type="paragraph" w:customStyle="1" w:styleId="53">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autoRedefine/>
    <w:qFormat/>
    <w:uiPriority w:val="0"/>
    <w:pPr>
      <w:tabs>
        <w:tab w:val="left" w:pos="420"/>
      </w:tabs>
      <w:ind w:left="420" w:hanging="420"/>
    </w:pPr>
  </w:style>
  <w:style w:type="paragraph" w:customStyle="1" w:styleId="56">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autoRedefine/>
    <w:qFormat/>
    <w:uiPriority w:val="0"/>
    <w:pPr>
      <w:ind w:firstLine="420" w:firstLineChars="200"/>
    </w:pPr>
  </w:style>
  <w:style w:type="paragraph" w:customStyle="1" w:styleId="58">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autoRedefine/>
    <w:qFormat/>
    <w:uiPriority w:val="0"/>
    <w:pPr>
      <w:ind w:left="200" w:leftChars="200" w:firstLine="200" w:firstLineChars="200"/>
    </w:pPr>
    <w:rPr>
      <w:rFonts w:ascii="Verdana" w:hAnsi="Verdana"/>
      <w:szCs w:val="20"/>
    </w:rPr>
  </w:style>
  <w:style w:type="paragraph" w:customStyle="1" w:styleId="60">
    <w:name w:val="列出段落11"/>
    <w:basedOn w:val="1"/>
    <w:autoRedefine/>
    <w:qFormat/>
    <w:uiPriority w:val="34"/>
    <w:pPr>
      <w:ind w:firstLine="420" w:firstLineChars="200"/>
    </w:pPr>
  </w:style>
  <w:style w:type="paragraph" w:customStyle="1" w:styleId="61">
    <w:name w:val="默认段落字体 Para Char Char Char Char Char Char Char Char Char1 Char"/>
    <w:basedOn w:val="1"/>
    <w:autoRedefine/>
    <w:qFormat/>
    <w:uiPriority w:val="0"/>
    <w:rPr>
      <w:rFonts w:ascii="Tahoma" w:hAnsi="Tahoma"/>
      <w:sz w:val="24"/>
      <w:szCs w:val="20"/>
    </w:rPr>
  </w:style>
  <w:style w:type="character" w:customStyle="1" w:styleId="62">
    <w:name w:val="文档结构图 Char"/>
    <w:basedOn w:val="26"/>
    <w:link w:val="8"/>
    <w:autoRedefine/>
    <w:qFormat/>
    <w:uiPriority w:val="0"/>
    <w:rPr>
      <w:rFonts w:ascii="宋体"/>
      <w:kern w:val="2"/>
      <w:sz w:val="18"/>
      <w:szCs w:val="18"/>
    </w:rPr>
  </w:style>
  <w:style w:type="paragraph" w:customStyle="1" w:styleId="63">
    <w:name w:val="Default"/>
    <w:next w:val="2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4">
    <w:name w:val="其他"/>
    <w:basedOn w:val="1"/>
    <w:autoRedefine/>
    <w:qFormat/>
    <w:uiPriority w:val="0"/>
    <w:pPr>
      <w:shd w:val="clear" w:color="auto" w:fill="FFFFFF"/>
      <w:spacing w:line="406" w:lineRule="auto"/>
    </w:pPr>
    <w:rPr>
      <w:rFonts w:ascii="MingLiU" w:hAnsi="MingLiU" w:eastAsia="MingLiU" w:cs="MingLiU"/>
      <w:sz w:val="22"/>
      <w:szCs w:val="22"/>
      <w:lang w:val="zh-CN" w:eastAsia="zh-CN" w:bidi="zh-CN"/>
    </w:rPr>
  </w:style>
  <w:style w:type="paragraph" w:customStyle="1" w:styleId="65">
    <w:name w:val="表格文字（居左）"/>
    <w:basedOn w:val="1"/>
    <w:autoRedefine/>
    <w:qFormat/>
    <w:uiPriority w:val="0"/>
    <w:pPr>
      <w:spacing w:line="360" w:lineRule="exact"/>
      <w:jc w:val="left"/>
    </w:pPr>
    <w:rPr>
      <w:rFonts w:ascii="Times New Roman" w:hAnsi="Times New Roman" w:eastAsia="仿宋_GB2312" w:cs="Times New Roman"/>
      <w:sz w:val="24"/>
      <w:szCs w:val="24"/>
    </w:rPr>
  </w:style>
  <w:style w:type="paragraph" w:styleId="66">
    <w:name w:val="List Paragraph"/>
    <w:basedOn w:val="1"/>
    <w:autoRedefine/>
    <w:qFormat/>
    <w:uiPriority w:val="0"/>
    <w:pPr>
      <w:ind w:firstLine="420" w:firstLineChars="200"/>
    </w:pPr>
    <w:rPr>
      <w:rFonts w:ascii="Times New Roman" w:hAnsi="Times New Roman" w:eastAsia="宋体" w:cs="Times New Roman"/>
      <w:szCs w:val="22"/>
    </w:rPr>
  </w:style>
  <w:style w:type="character" w:customStyle="1" w:styleId="67">
    <w:name w:val="font61"/>
    <w:basedOn w:val="26"/>
    <w:autoRedefine/>
    <w:qFormat/>
    <w:uiPriority w:val="0"/>
    <w:rPr>
      <w:rFonts w:hint="default" w:ascii="Times New Roman" w:hAnsi="Times New Roman" w:cs="Times New Roman"/>
      <w:color w:val="FF0000"/>
      <w:sz w:val="21"/>
      <w:szCs w:val="21"/>
      <w:u w:val="none"/>
    </w:rPr>
  </w:style>
  <w:style w:type="paragraph" w:customStyle="1" w:styleId="68">
    <w:name w:val="列表段落1"/>
    <w:basedOn w:val="1"/>
    <w:autoRedefine/>
    <w:qFormat/>
    <w:uiPriority w:val="0"/>
    <w:pPr>
      <w:ind w:firstLine="420" w:firstLineChars="200"/>
    </w:pPr>
    <w:rPr>
      <w:rFonts w:ascii="Calibri" w:hAnsi="Calibri"/>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character" w:customStyle="1" w:styleId="70">
    <w:name w:val="font112"/>
    <w:basedOn w:val="26"/>
    <w:autoRedefine/>
    <w:qFormat/>
    <w:uiPriority w:val="0"/>
    <w:rPr>
      <w:rFonts w:hint="eastAsia" w:ascii="宋体" w:hAnsi="宋体" w:eastAsia="宋体" w:cs="宋体"/>
      <w:color w:val="000000"/>
      <w:sz w:val="21"/>
      <w:szCs w:val="21"/>
      <w:u w:val="none"/>
    </w:rPr>
  </w:style>
  <w:style w:type="character" w:customStyle="1" w:styleId="71">
    <w:name w:val="font91"/>
    <w:basedOn w:val="26"/>
    <w:autoRedefine/>
    <w:qFormat/>
    <w:uiPriority w:val="0"/>
    <w:rPr>
      <w:rFonts w:hint="default" w:ascii="Times New Roman" w:hAnsi="Times New Roman" w:cs="Times New Roman"/>
      <w:color w:val="000000"/>
      <w:sz w:val="21"/>
      <w:szCs w:val="21"/>
      <w:u w:val="none"/>
    </w:rPr>
  </w:style>
  <w:style w:type="character" w:customStyle="1" w:styleId="72">
    <w:name w:val="font11"/>
    <w:basedOn w:val="26"/>
    <w:autoRedefine/>
    <w:qFormat/>
    <w:uiPriority w:val="0"/>
    <w:rPr>
      <w:rFonts w:hint="eastAsia" w:ascii="仿宋" w:hAnsi="仿宋" w:eastAsia="仿宋" w:cs="仿宋"/>
      <w:color w:val="000000"/>
      <w:sz w:val="22"/>
      <w:szCs w:val="22"/>
      <w:u w:val="none"/>
    </w:rPr>
  </w:style>
  <w:style w:type="character" w:customStyle="1" w:styleId="73">
    <w:name w:val="font31"/>
    <w:basedOn w:val="26"/>
    <w:autoRedefine/>
    <w:qFormat/>
    <w:uiPriority w:val="0"/>
    <w:rPr>
      <w:rFonts w:hint="eastAsia" w:ascii="仿宋" w:hAnsi="仿宋" w:eastAsia="仿宋" w:cs="仿宋"/>
      <w:color w:val="000000"/>
      <w:sz w:val="24"/>
      <w:szCs w:val="24"/>
      <w:u w:val="none"/>
    </w:rPr>
  </w:style>
  <w:style w:type="character" w:customStyle="1" w:styleId="74">
    <w:name w:val="font51"/>
    <w:basedOn w:val="26"/>
    <w:autoRedefine/>
    <w:qFormat/>
    <w:uiPriority w:val="0"/>
    <w:rPr>
      <w:rFonts w:hint="eastAsia" w:ascii="宋体" w:hAnsi="宋体" w:eastAsia="宋体" w:cs="宋体"/>
      <w:color w:val="000000"/>
      <w:sz w:val="21"/>
      <w:szCs w:val="21"/>
      <w:u w:val="none"/>
    </w:rPr>
  </w:style>
  <w:style w:type="character" w:customStyle="1" w:styleId="75">
    <w:name w:val="font71"/>
    <w:basedOn w:val="26"/>
    <w:autoRedefine/>
    <w:qFormat/>
    <w:uiPriority w:val="0"/>
    <w:rPr>
      <w:rFonts w:hint="eastAsia" w:ascii="宋体" w:hAnsi="宋体" w:eastAsia="宋体" w:cs="宋体"/>
      <w:color w:val="000000"/>
      <w:sz w:val="24"/>
      <w:szCs w:val="24"/>
      <w:u w:val="none"/>
    </w:rPr>
  </w:style>
  <w:style w:type="character" w:customStyle="1" w:styleId="76">
    <w:name w:val="NormalCharacter"/>
    <w:qFormat/>
    <w:uiPriority w:val="0"/>
    <w:rPr>
      <w:rFonts w:ascii="Times New Roman" w:hAnsi="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9191</Words>
  <Characters>9943</Characters>
  <Lines>32</Lines>
  <Paragraphs>9</Paragraphs>
  <TotalTime>4</TotalTime>
  <ScaleCrop>false</ScaleCrop>
  <LinksUpToDate>false</LinksUpToDate>
  <CharactersWithSpaces>10237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八月未央</cp:lastModifiedBy>
  <cp:lastPrinted>2024-04-22T07:04:00Z</cp:lastPrinted>
  <dcterms:modified xsi:type="dcterms:W3CDTF">2025-05-07T02:26:50Z</dcterms:modified>
  <dc:title>南康市环宇招标代理有限公司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148652ACD61045C3B1B22DEE7750ABB4_13</vt:lpwstr>
  </property>
  <property fmtid="{D5CDD505-2E9C-101B-9397-08002B2CF9AE}" pid="4" name="KSOTemplateDocerSaveRecord">
    <vt:lpwstr>eyJoZGlkIjoiYTgwNzY1NTZjYThhYWQ4ZDM1NDA5YzczOTAzOTkwNWEiLCJ1c2VySWQiOiIxMDUzNjU2ODAzIn0=</vt:lpwstr>
  </property>
</Properties>
</file>