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DA4B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药品全链路追溯管理系统项目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05C7CE75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54DCEE6C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  <w:bookmarkStart w:id="0" w:name="_GoBack"/>
      <w:bookmarkEnd w:id="0"/>
    </w:p>
    <w:p w14:paraId="5595625C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药品全链路追溯管理系统项目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26589832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BEA15F3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71508D3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3A419D3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71ADF33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42D629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0397F6A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4ACCFD2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756D52A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3CCCF673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459A17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647112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0CB375A"/>
    <w:rsid w:val="0E604C5D"/>
    <w:rsid w:val="23CB7951"/>
    <w:rsid w:val="2E223F5B"/>
    <w:rsid w:val="353709B0"/>
    <w:rsid w:val="38B626AD"/>
    <w:rsid w:val="3F966CFE"/>
    <w:rsid w:val="445A46AE"/>
    <w:rsid w:val="494D47E1"/>
    <w:rsid w:val="496E1B3A"/>
    <w:rsid w:val="67B13EA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2</TotalTime>
  <ScaleCrop>false</ScaleCrop>
  <LinksUpToDate>false</LinksUpToDate>
  <CharactersWithSpaces>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赣州得实钟百莲(打印方案供应厂商)</cp:lastModifiedBy>
  <dcterms:modified xsi:type="dcterms:W3CDTF">2025-03-26T05:15:06Z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E7B11C1A2C2C48B486A36FE1393B0440_13</vt:lpwstr>
  </property>
  <property fmtid="{D5CDD505-2E9C-101B-9397-08002B2CF9AE}" pid="4" name="KSOTemplateDocerSaveRecord">
    <vt:lpwstr>eyJoZGlkIjoiN2M0ZWQxYTRmNGFmY2RmZjc5OGU4YWRiMTQyNGYyODQiLCJ1c2VySWQiOiIyNDY0NjgyMDcifQ==</vt:lpwstr>
  </property>
</Properties>
</file>